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0" w:rsidRDefault="00AF3BF0" w:rsidP="00AF3BF0">
      <w:pPr>
        <w:autoSpaceDN w:val="0"/>
        <w:adjustRightInd w:val="0"/>
        <w:snapToGrid w:val="0"/>
        <w:spacing w:line="579" w:lineRule="exact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附件</w:t>
      </w:r>
    </w:p>
    <w:p w:rsidR="00AF3BF0" w:rsidRDefault="00AF3BF0" w:rsidP="00AF3BF0">
      <w:pPr>
        <w:autoSpaceDN w:val="0"/>
        <w:adjustRightInd w:val="0"/>
        <w:snapToGrid w:val="0"/>
        <w:spacing w:line="579" w:lineRule="exact"/>
        <w:rPr>
          <w:rFonts w:eastAsia="方正仿宋简体" w:hint="eastAsia"/>
          <w:sz w:val="32"/>
          <w:szCs w:val="32"/>
        </w:rPr>
      </w:pPr>
    </w:p>
    <w:p w:rsidR="00AF3BF0" w:rsidRDefault="00AF3BF0" w:rsidP="00AF3BF0">
      <w:pPr>
        <w:autoSpaceDN w:val="0"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设置医疗机构批准书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rPr>
          <w:rFonts w:eastAsia="方正仿宋简体"/>
          <w:sz w:val="32"/>
          <w:szCs w:val="32"/>
        </w:rPr>
      </w:pPr>
    </w:p>
    <w:p w:rsidR="00AF3BF0" w:rsidRDefault="00AF3BF0" w:rsidP="00AF3BF0">
      <w:pPr>
        <w:autoSpaceDN w:val="0"/>
        <w:adjustRightInd w:val="0"/>
        <w:snapToGrid w:val="0"/>
        <w:spacing w:line="620" w:lineRule="exact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批准文号：</w:t>
      </w:r>
      <w:bookmarkStart w:id="0" w:name="_Hlt381341879"/>
      <w:bookmarkStart w:id="1" w:name="_Hlt381341880"/>
      <w:bookmarkEnd w:id="0"/>
      <w:bookmarkEnd w:id="1"/>
      <w:r>
        <w:rPr>
          <w:rFonts w:eastAsia="方正仿宋简体" w:hint="eastAsia"/>
          <w:sz w:val="32"/>
          <w:szCs w:val="32"/>
        </w:rPr>
        <w:t>闽卫医字</w:t>
      </w:r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方正仿宋简体"/>
          <w:sz w:val="32"/>
          <w:szCs w:val="32"/>
        </w:rPr>
        <w:t>010</w:t>
      </w:r>
      <w:r>
        <w:rPr>
          <w:rFonts w:eastAsia="方正仿宋简体" w:hint="eastAsia"/>
          <w:sz w:val="32"/>
          <w:szCs w:val="32"/>
        </w:rPr>
        <w:t>号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福建省能源集团有限责任公司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经核准同意按照下列事项设置医疗机构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类</w:t>
      </w:r>
      <w:r>
        <w:rPr>
          <w:rFonts w:eastAsia="方正黑体简体"/>
          <w:sz w:val="32"/>
          <w:szCs w:val="32"/>
        </w:rPr>
        <w:t xml:space="preserve">   </w:t>
      </w:r>
      <w:r>
        <w:rPr>
          <w:rFonts w:eastAsia="方正黑体简体" w:hint="eastAsia"/>
          <w:sz w:val="32"/>
          <w:szCs w:val="32"/>
        </w:rPr>
        <w:t>别：</w:t>
      </w:r>
      <w:r>
        <w:rPr>
          <w:rFonts w:ascii="方正仿宋简体" w:eastAsia="方正仿宋简体" w:hint="eastAsia"/>
          <w:sz w:val="32"/>
          <w:szCs w:val="32"/>
        </w:rPr>
        <w:t>三级</w:t>
      </w:r>
      <w:bookmarkStart w:id="2" w:name="_GoBack"/>
      <w:bookmarkEnd w:id="2"/>
      <w:r>
        <w:rPr>
          <w:rFonts w:ascii="方正仿宋简体" w:eastAsia="方正仿宋简体" w:hint="eastAsia"/>
          <w:sz w:val="32"/>
          <w:szCs w:val="32"/>
        </w:rPr>
        <w:t>神经科医</w:t>
      </w:r>
      <w:r>
        <w:rPr>
          <w:rFonts w:ascii="方正仿宋简体" w:eastAsia="方正仿宋简体" w:cs="宋体" w:hint="eastAsia"/>
          <w:kern w:val="0"/>
          <w:sz w:val="32"/>
          <w:szCs w:val="32"/>
        </w:rPr>
        <w:t>院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名</w:t>
      </w:r>
      <w:r>
        <w:rPr>
          <w:rFonts w:eastAsia="方正黑体简体"/>
          <w:sz w:val="32"/>
          <w:szCs w:val="32"/>
        </w:rPr>
        <w:t xml:space="preserve">   </w:t>
      </w:r>
      <w:r>
        <w:rPr>
          <w:rFonts w:eastAsia="方正黑体简体" w:hint="eastAsia"/>
          <w:sz w:val="32"/>
          <w:szCs w:val="32"/>
        </w:rPr>
        <w:t>称：</w:t>
      </w:r>
      <w:r>
        <w:rPr>
          <w:rFonts w:ascii="方正仿宋简体" w:eastAsia="方正仿宋简体" w:hint="eastAsia"/>
          <w:bCs/>
          <w:sz w:val="32"/>
          <w:szCs w:val="32"/>
        </w:rPr>
        <w:t>福建三博福能脑科医院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196" w:firstLine="627"/>
        <w:rPr>
          <w:rFonts w:ascii="方正仿宋简体" w:eastAsia="方正仿宋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选</w:t>
      </w:r>
      <w:r>
        <w:rPr>
          <w:rFonts w:eastAsia="方正黑体简体"/>
          <w:sz w:val="32"/>
          <w:szCs w:val="32"/>
        </w:rPr>
        <w:t xml:space="preserve">   </w:t>
      </w:r>
      <w:r>
        <w:rPr>
          <w:rFonts w:eastAsia="方正黑体简体" w:hint="eastAsia"/>
          <w:sz w:val="32"/>
          <w:szCs w:val="32"/>
        </w:rPr>
        <w:t>址：</w:t>
      </w:r>
      <w:r>
        <w:rPr>
          <w:rFonts w:ascii="方正仿宋简体" w:eastAsia="方正仿宋简体" w:hint="eastAsia"/>
          <w:sz w:val="32"/>
          <w:szCs w:val="32"/>
        </w:rPr>
        <w:t>福州市鼓楼区后县路</w:t>
      </w:r>
      <w:r>
        <w:rPr>
          <w:rFonts w:eastAsia="方正仿宋简体"/>
          <w:sz w:val="32"/>
          <w:szCs w:val="32"/>
        </w:rPr>
        <w:t>18</w:t>
      </w:r>
      <w:r>
        <w:rPr>
          <w:rFonts w:ascii="方正仿宋简体" w:eastAsia="方正仿宋简体" w:hint="eastAsia"/>
          <w:sz w:val="32"/>
          <w:szCs w:val="32"/>
        </w:rPr>
        <w:t>号。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经营性质：</w:t>
      </w:r>
      <w:r>
        <w:rPr>
          <w:rFonts w:ascii="方正仿宋简体" w:eastAsia="方正仿宋简体" w:hint="eastAsia"/>
          <w:sz w:val="32"/>
          <w:szCs w:val="32"/>
        </w:rPr>
        <w:t>营利性（非</w:t>
      </w:r>
      <w:r>
        <w:rPr>
          <w:rFonts w:eastAsia="方正仿宋简体" w:hint="eastAsia"/>
          <w:sz w:val="32"/>
          <w:szCs w:val="32"/>
        </w:rPr>
        <w:t>政府办）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床位（牙椅）：</w:t>
      </w:r>
      <w:r>
        <w:rPr>
          <w:rFonts w:eastAsia="方正仿宋简体"/>
          <w:sz w:val="32"/>
          <w:szCs w:val="32"/>
        </w:rPr>
        <w:t>300</w:t>
      </w:r>
      <w:r>
        <w:rPr>
          <w:rFonts w:eastAsia="方正仿宋简体" w:hint="eastAsia"/>
          <w:sz w:val="32"/>
          <w:szCs w:val="32"/>
        </w:rPr>
        <w:t>张（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张）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服务对象：</w:t>
      </w:r>
      <w:r>
        <w:rPr>
          <w:rFonts w:eastAsia="方正仿宋简体" w:hint="eastAsia"/>
          <w:sz w:val="32"/>
          <w:szCs w:val="32"/>
        </w:rPr>
        <w:t>社会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诊疗科目：</w:t>
      </w:r>
      <w:r>
        <w:rPr>
          <w:rFonts w:ascii="方正仿宋简体" w:eastAsia="方正仿宋简体" w:hint="eastAsia"/>
          <w:sz w:val="32"/>
          <w:szCs w:val="32"/>
        </w:rPr>
        <w:t>内科（神经内科专业），外科（神经外科专业），儿科（小儿神经病学专业）、小儿外科（小儿神经外科专业），儿童保健科（儿童康复专业），精神科（精神卫生专业、精神康复专业、临床心理专业），急诊医学科，康复医学科，重症医学科，麻醉科，疼痛科，医学检验科，病理科，医学影像科（介入放射学专业），中医科，中西医结合科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投资总额：</w:t>
      </w:r>
      <w:r>
        <w:rPr>
          <w:rFonts w:ascii="方正仿宋简体" w:eastAsia="方正仿宋简体" w:hint="eastAsia"/>
          <w:sz w:val="32"/>
          <w:szCs w:val="32"/>
        </w:rPr>
        <w:t>叁亿伍仟万元人民币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其</w:t>
      </w:r>
      <w:r>
        <w:rPr>
          <w:rFonts w:eastAsia="方正黑体简体"/>
          <w:sz w:val="32"/>
          <w:szCs w:val="32"/>
        </w:rPr>
        <w:t xml:space="preserve">    </w:t>
      </w:r>
      <w:r>
        <w:rPr>
          <w:rFonts w:eastAsia="方正黑体简体" w:hint="eastAsia"/>
          <w:sz w:val="32"/>
          <w:szCs w:val="32"/>
        </w:rPr>
        <w:t>他：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请在批准书有效期内完成医院的筹建，如需延长批准书</w:t>
      </w:r>
      <w:r>
        <w:rPr>
          <w:rFonts w:eastAsia="方正仿宋简体" w:hint="eastAsia"/>
          <w:sz w:val="32"/>
          <w:szCs w:val="32"/>
        </w:rPr>
        <w:lastRenderedPageBreak/>
        <w:t>有效期，请在批准书有效期届满</w:t>
      </w:r>
      <w:r>
        <w:rPr>
          <w:rFonts w:eastAsia="方正仿宋简体"/>
          <w:sz w:val="32"/>
          <w:szCs w:val="32"/>
        </w:rPr>
        <w:t>30</w:t>
      </w:r>
      <w:r>
        <w:rPr>
          <w:rFonts w:eastAsia="方正仿宋简体" w:hint="eastAsia"/>
          <w:sz w:val="32"/>
          <w:szCs w:val="32"/>
        </w:rPr>
        <w:t>日前，向本机关提出申请。未按规定申请延续和本机关不准予延续的，本批准书有效期届满后无效，由本机关予以注销并公布。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本批准书有效期至</w:t>
      </w:r>
      <w:r>
        <w:rPr>
          <w:rFonts w:eastAsia="方正仿宋简体"/>
          <w:sz w:val="32"/>
          <w:szCs w:val="32"/>
        </w:rPr>
        <w:t>2018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日止。</w:t>
      </w: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/>
          <w:sz w:val="32"/>
          <w:szCs w:val="32"/>
        </w:rPr>
      </w:pP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200" w:firstLine="640"/>
        <w:rPr>
          <w:rFonts w:eastAsia="方正仿宋简体"/>
          <w:sz w:val="32"/>
          <w:szCs w:val="32"/>
        </w:rPr>
      </w:pPr>
    </w:p>
    <w:p w:rsidR="00AF3BF0" w:rsidRDefault="00AF3BF0" w:rsidP="00AF3BF0">
      <w:pPr>
        <w:autoSpaceDN w:val="0"/>
        <w:adjustRightInd w:val="0"/>
        <w:snapToGrid w:val="0"/>
        <w:spacing w:line="620" w:lineRule="exact"/>
        <w:ind w:firstLineChars="1300" w:firstLine="416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批准机关：（章）</w:t>
      </w:r>
    </w:p>
    <w:p w:rsidR="00AF3BF0" w:rsidRDefault="00AF3BF0" w:rsidP="00AF3BF0">
      <w:pPr>
        <w:wordWrap w:val="0"/>
        <w:autoSpaceDN w:val="0"/>
        <w:adjustRightInd w:val="0"/>
        <w:snapToGrid w:val="0"/>
        <w:spacing w:line="620" w:lineRule="exact"/>
        <w:ind w:rightChars="400" w:right="840" w:firstLineChars="200" w:firstLine="64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2015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日</w:t>
      </w:r>
    </w:p>
    <w:p w:rsidR="00AF3BF0" w:rsidRDefault="00AF3BF0" w:rsidP="00AF3BF0">
      <w:pPr>
        <w:autoSpaceDN w:val="0"/>
        <w:rPr>
          <w:szCs w:val="21"/>
        </w:rPr>
      </w:pPr>
    </w:p>
    <w:p w:rsidR="000B5C86" w:rsidRPr="00AF3BF0" w:rsidRDefault="000B5C86"/>
    <w:sectPr w:rsidR="000B5C86" w:rsidRPr="00AF3BF0" w:rsidSect="000B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BF0"/>
    <w:rsid w:val="000B5C86"/>
    <w:rsid w:val="004F6570"/>
    <w:rsid w:val="0056112D"/>
    <w:rsid w:val="00796A88"/>
    <w:rsid w:val="00A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mingcao</cp:lastModifiedBy>
  <cp:revision>1</cp:revision>
  <dcterms:created xsi:type="dcterms:W3CDTF">2015-08-12T00:57:00Z</dcterms:created>
  <dcterms:modified xsi:type="dcterms:W3CDTF">2015-08-12T00:58:00Z</dcterms:modified>
</cp:coreProperties>
</file>