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F45" w:rsidRPr="00AC6F45" w:rsidRDefault="00AC6F45" w:rsidP="00AC6F45">
      <w:pPr>
        <w:pStyle w:val="1"/>
        <w:autoSpaceDN w:val="0"/>
        <w:spacing w:before="0" w:after="0" w:line="240" w:lineRule="auto"/>
        <w:rPr>
          <w:rFonts w:ascii="仿宋" w:eastAsia="仿宋" w:hAnsi="仿宋" w:cs="华文中宋"/>
          <w:b w:val="0"/>
          <w:bCs w:val="0"/>
          <w:sz w:val="28"/>
          <w:szCs w:val="28"/>
        </w:rPr>
      </w:pPr>
      <w:bookmarkStart w:id="0" w:name="_Toc291000746"/>
      <w:bookmarkStart w:id="1" w:name="_Toc292457198"/>
      <w:bookmarkStart w:id="2" w:name="_Toc387738333"/>
      <w:r w:rsidRPr="00AC6F45">
        <w:rPr>
          <w:rFonts w:ascii="仿宋" w:eastAsia="仿宋" w:hAnsi="仿宋" w:cs="华文中宋" w:hint="eastAsia"/>
          <w:b w:val="0"/>
          <w:bCs w:val="0"/>
          <w:sz w:val="28"/>
          <w:szCs w:val="28"/>
        </w:rPr>
        <w:t>附件</w:t>
      </w:r>
    </w:p>
    <w:p w:rsidR="00AC6F45" w:rsidRPr="00AC6F45" w:rsidRDefault="00AC6F45" w:rsidP="00AC6F45">
      <w:pPr>
        <w:pStyle w:val="1"/>
        <w:autoSpaceDN w:val="0"/>
        <w:spacing w:before="0" w:after="0" w:line="240" w:lineRule="auto"/>
        <w:jc w:val="center"/>
        <w:rPr>
          <w:rFonts w:ascii="仿宋" w:eastAsia="仿宋" w:hAnsi="仿宋" w:cs="华文中宋" w:hint="eastAsia"/>
          <w:b w:val="0"/>
          <w:bCs w:val="0"/>
          <w:sz w:val="28"/>
          <w:szCs w:val="28"/>
        </w:rPr>
      </w:pPr>
      <w:r w:rsidRPr="00AC6F45">
        <w:rPr>
          <w:rFonts w:ascii="仿宋" w:eastAsia="仿宋" w:hAnsi="仿宋" w:cs="华文中宋" w:hint="eastAsia"/>
          <w:b w:val="0"/>
          <w:bCs w:val="0"/>
          <w:sz w:val="28"/>
          <w:szCs w:val="28"/>
        </w:rPr>
        <w:t>全国基层中医药工作先进单位省级评审报告</w:t>
      </w:r>
      <w:bookmarkEnd w:id="0"/>
      <w:bookmarkEnd w:id="1"/>
      <w:bookmarkEnd w:id="2"/>
    </w:p>
    <w:p w:rsidR="00AC6F45" w:rsidRPr="00AC6F45" w:rsidRDefault="00AC6F45" w:rsidP="00AC6F45">
      <w:pPr>
        <w:autoSpaceDN w:val="0"/>
        <w:spacing w:line="440" w:lineRule="exact"/>
        <w:jc w:val="center"/>
        <w:rPr>
          <w:rFonts w:ascii="仿宋" w:eastAsia="仿宋" w:hAnsi="仿宋" w:hint="eastAsia"/>
          <w:bCs/>
          <w:sz w:val="28"/>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2268"/>
        <w:gridCol w:w="6832"/>
      </w:tblGrid>
      <w:tr w:rsidR="00AC6F45" w:rsidRPr="00AC6F45" w:rsidTr="00AC6F45">
        <w:trPr>
          <w:trHeight w:val="805"/>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rsidR="00AC6F45" w:rsidRPr="00AC6F45" w:rsidRDefault="00AC6F45">
            <w:pPr>
              <w:autoSpaceDN w:val="0"/>
              <w:spacing w:line="400" w:lineRule="exact"/>
              <w:ind w:firstLine="0"/>
              <w:jc w:val="center"/>
              <w:rPr>
                <w:rFonts w:ascii="仿宋" w:eastAsia="仿宋" w:hAnsi="仿宋"/>
                <w:sz w:val="28"/>
              </w:rPr>
            </w:pPr>
            <w:r w:rsidRPr="00AC6F45">
              <w:rPr>
                <w:rFonts w:ascii="仿宋" w:eastAsia="仿宋" w:hAnsi="仿宋" w:hint="eastAsia"/>
                <w:sz w:val="28"/>
              </w:rPr>
              <w:t>申报地区名称</w:t>
            </w:r>
          </w:p>
        </w:tc>
        <w:tc>
          <w:tcPr>
            <w:tcW w:w="6832" w:type="dxa"/>
            <w:tcBorders>
              <w:top w:val="single" w:sz="4" w:space="0" w:color="auto"/>
              <w:left w:val="single" w:sz="4" w:space="0" w:color="auto"/>
              <w:bottom w:val="single" w:sz="4" w:space="0" w:color="auto"/>
              <w:right w:val="single" w:sz="4" w:space="0" w:color="auto"/>
            </w:tcBorders>
            <w:vAlign w:val="center"/>
            <w:hideMark/>
          </w:tcPr>
          <w:p w:rsidR="00AC6F45" w:rsidRPr="00AC6F45" w:rsidRDefault="00AC6F45">
            <w:pPr>
              <w:autoSpaceDN w:val="0"/>
              <w:spacing w:line="400" w:lineRule="exact"/>
              <w:ind w:hanging="5"/>
              <w:jc w:val="center"/>
              <w:rPr>
                <w:rFonts w:ascii="仿宋" w:eastAsia="仿宋" w:hAnsi="仿宋"/>
                <w:sz w:val="28"/>
              </w:rPr>
            </w:pPr>
            <w:r w:rsidRPr="00AC6F45">
              <w:rPr>
                <w:rFonts w:ascii="仿宋" w:eastAsia="仿宋" w:hAnsi="仿宋" w:hint="eastAsia"/>
                <w:sz w:val="28"/>
              </w:rPr>
              <w:t>福建省厦门市同安区</w:t>
            </w:r>
          </w:p>
        </w:tc>
      </w:tr>
      <w:tr w:rsidR="00AC6F45" w:rsidRPr="00AC6F45" w:rsidTr="00AC6F45">
        <w:trPr>
          <w:trHeight w:val="1128"/>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rsidR="00AC6F45" w:rsidRPr="00AC6F45" w:rsidRDefault="00AC6F45">
            <w:pPr>
              <w:autoSpaceDN w:val="0"/>
              <w:spacing w:line="400" w:lineRule="exact"/>
              <w:ind w:firstLine="0"/>
              <w:jc w:val="center"/>
              <w:rPr>
                <w:rFonts w:ascii="仿宋" w:eastAsia="仿宋" w:hAnsi="仿宋"/>
                <w:sz w:val="28"/>
              </w:rPr>
            </w:pPr>
            <w:r w:rsidRPr="00AC6F45">
              <w:rPr>
                <w:rFonts w:ascii="仿宋" w:eastAsia="仿宋" w:hAnsi="仿宋" w:hint="eastAsia"/>
                <w:sz w:val="28"/>
              </w:rPr>
              <w:t>评审专家组</w:t>
            </w:r>
          </w:p>
          <w:p w:rsidR="00AC6F45" w:rsidRPr="00AC6F45" w:rsidRDefault="00AC6F45">
            <w:pPr>
              <w:autoSpaceDN w:val="0"/>
              <w:spacing w:line="400" w:lineRule="exact"/>
              <w:ind w:firstLine="0"/>
              <w:jc w:val="center"/>
              <w:rPr>
                <w:rFonts w:ascii="仿宋" w:eastAsia="仿宋" w:hAnsi="仿宋"/>
                <w:sz w:val="28"/>
              </w:rPr>
            </w:pPr>
            <w:r w:rsidRPr="00AC6F45">
              <w:rPr>
                <w:rFonts w:ascii="仿宋" w:eastAsia="仿宋" w:hAnsi="仿宋" w:hint="eastAsia"/>
                <w:sz w:val="28"/>
              </w:rPr>
              <w:t>人</w:t>
            </w:r>
            <w:r w:rsidRPr="00AC6F45">
              <w:rPr>
                <w:rFonts w:ascii="仿宋" w:eastAsia="仿宋" w:hAnsi="仿宋"/>
                <w:sz w:val="28"/>
              </w:rPr>
              <w:t xml:space="preserve"> </w:t>
            </w:r>
            <w:r w:rsidRPr="00AC6F45">
              <w:rPr>
                <w:rFonts w:ascii="仿宋" w:eastAsia="仿宋" w:hAnsi="仿宋" w:hint="eastAsia"/>
                <w:sz w:val="28"/>
              </w:rPr>
              <w:t>员</w:t>
            </w:r>
            <w:r w:rsidRPr="00AC6F45">
              <w:rPr>
                <w:rFonts w:ascii="仿宋" w:eastAsia="仿宋" w:hAnsi="仿宋"/>
                <w:sz w:val="28"/>
              </w:rPr>
              <w:t xml:space="preserve"> </w:t>
            </w:r>
            <w:r w:rsidRPr="00AC6F45">
              <w:rPr>
                <w:rFonts w:ascii="仿宋" w:eastAsia="仿宋" w:hAnsi="仿宋" w:hint="eastAsia"/>
                <w:sz w:val="28"/>
              </w:rPr>
              <w:t>名</w:t>
            </w:r>
            <w:r w:rsidRPr="00AC6F45">
              <w:rPr>
                <w:rFonts w:ascii="仿宋" w:eastAsia="仿宋" w:hAnsi="仿宋"/>
                <w:sz w:val="28"/>
              </w:rPr>
              <w:t xml:space="preserve"> </w:t>
            </w:r>
            <w:r w:rsidRPr="00AC6F45">
              <w:rPr>
                <w:rFonts w:ascii="仿宋" w:eastAsia="仿宋" w:hAnsi="仿宋" w:hint="eastAsia"/>
                <w:sz w:val="28"/>
              </w:rPr>
              <w:t>单</w:t>
            </w:r>
          </w:p>
        </w:tc>
        <w:tc>
          <w:tcPr>
            <w:tcW w:w="6832" w:type="dxa"/>
            <w:tcBorders>
              <w:top w:val="single" w:sz="4" w:space="0" w:color="auto"/>
              <w:left w:val="single" w:sz="4" w:space="0" w:color="auto"/>
              <w:bottom w:val="single" w:sz="4" w:space="0" w:color="auto"/>
              <w:right w:val="single" w:sz="4" w:space="0" w:color="auto"/>
            </w:tcBorders>
            <w:vAlign w:val="center"/>
            <w:hideMark/>
          </w:tcPr>
          <w:p w:rsidR="00AC6F45" w:rsidRPr="00AC6F45" w:rsidRDefault="00AC6F45">
            <w:pPr>
              <w:autoSpaceDN w:val="0"/>
              <w:spacing w:line="400" w:lineRule="exact"/>
              <w:ind w:hanging="5"/>
              <w:rPr>
                <w:rFonts w:ascii="仿宋" w:eastAsia="仿宋" w:hAnsi="仿宋"/>
                <w:sz w:val="28"/>
              </w:rPr>
            </w:pPr>
            <w:r w:rsidRPr="00AC6F45">
              <w:rPr>
                <w:rFonts w:ascii="仿宋" w:eastAsia="仿宋" w:hAnsi="仿宋" w:hint="eastAsia"/>
                <w:sz w:val="28"/>
              </w:rPr>
              <w:t>组长：吴宽裕</w:t>
            </w:r>
            <w:r w:rsidRPr="00AC6F45">
              <w:rPr>
                <w:rFonts w:ascii="仿宋" w:eastAsia="仿宋" w:hAnsi="仿宋"/>
                <w:sz w:val="28"/>
              </w:rPr>
              <w:tab/>
            </w:r>
            <w:r w:rsidRPr="00AC6F45">
              <w:rPr>
                <w:rFonts w:ascii="仿宋" w:eastAsia="仿宋" w:hAnsi="仿宋" w:hint="eastAsia"/>
                <w:sz w:val="28"/>
              </w:rPr>
              <w:t>福建中医药大学附属第二人民医院原副院长</w:t>
            </w:r>
          </w:p>
          <w:p w:rsidR="00AC6F45" w:rsidRPr="00AC6F45" w:rsidRDefault="00AC6F45">
            <w:pPr>
              <w:autoSpaceDN w:val="0"/>
              <w:spacing w:line="400" w:lineRule="exact"/>
              <w:ind w:hanging="5"/>
              <w:rPr>
                <w:rFonts w:ascii="仿宋" w:eastAsia="仿宋" w:hAnsi="仿宋" w:hint="eastAsia"/>
                <w:sz w:val="28"/>
              </w:rPr>
            </w:pPr>
            <w:r w:rsidRPr="00AC6F45">
              <w:rPr>
                <w:rFonts w:ascii="仿宋" w:eastAsia="仿宋" w:hAnsi="仿宋" w:hint="eastAsia"/>
                <w:sz w:val="28"/>
              </w:rPr>
              <w:t>组员：丘余良</w:t>
            </w:r>
            <w:r w:rsidRPr="00AC6F45">
              <w:rPr>
                <w:rFonts w:ascii="仿宋" w:eastAsia="仿宋" w:hAnsi="仿宋"/>
                <w:sz w:val="28"/>
              </w:rPr>
              <w:tab/>
            </w:r>
            <w:r w:rsidRPr="00AC6F45">
              <w:rPr>
                <w:rFonts w:ascii="仿宋" w:eastAsia="仿宋" w:hAnsi="仿宋" w:hint="eastAsia"/>
                <w:sz w:val="28"/>
              </w:rPr>
              <w:t>福建中医药大学附属人民医院肾病科副主任</w:t>
            </w:r>
          </w:p>
          <w:p w:rsidR="00AC6F45" w:rsidRPr="00AC6F45" w:rsidRDefault="00AC6F45" w:rsidP="00AC6F45">
            <w:pPr>
              <w:autoSpaceDN w:val="0"/>
              <w:spacing w:line="400" w:lineRule="exact"/>
              <w:ind w:firstLineChars="300" w:firstLine="840"/>
              <w:rPr>
                <w:rFonts w:ascii="仿宋" w:eastAsia="仿宋" w:hAnsi="仿宋" w:hint="eastAsia"/>
                <w:sz w:val="28"/>
              </w:rPr>
            </w:pPr>
            <w:r w:rsidRPr="00AC6F45">
              <w:rPr>
                <w:rFonts w:ascii="仿宋" w:eastAsia="仿宋" w:hAnsi="仿宋" w:hint="eastAsia"/>
                <w:sz w:val="28"/>
              </w:rPr>
              <w:t>吴淑霞</w:t>
            </w:r>
            <w:r w:rsidRPr="00AC6F45">
              <w:rPr>
                <w:rFonts w:ascii="仿宋" w:eastAsia="仿宋" w:hAnsi="仿宋"/>
                <w:sz w:val="28"/>
              </w:rPr>
              <w:tab/>
            </w:r>
            <w:r w:rsidRPr="00AC6F45">
              <w:rPr>
                <w:rFonts w:ascii="仿宋" w:eastAsia="仿宋" w:hAnsi="仿宋" w:hint="eastAsia"/>
                <w:sz w:val="28"/>
              </w:rPr>
              <w:t>晋江市卫计局副局长</w:t>
            </w:r>
          </w:p>
          <w:p w:rsidR="00AC6F45" w:rsidRPr="00AC6F45" w:rsidRDefault="00AC6F45" w:rsidP="00AC6F45">
            <w:pPr>
              <w:autoSpaceDN w:val="0"/>
              <w:spacing w:line="400" w:lineRule="exact"/>
              <w:ind w:firstLineChars="300" w:firstLine="840"/>
              <w:rPr>
                <w:rFonts w:ascii="仿宋" w:eastAsia="仿宋" w:hAnsi="仿宋" w:hint="eastAsia"/>
                <w:sz w:val="28"/>
              </w:rPr>
            </w:pPr>
            <w:r w:rsidRPr="00AC6F45">
              <w:rPr>
                <w:rFonts w:ascii="仿宋" w:eastAsia="仿宋" w:hAnsi="仿宋" w:hint="eastAsia"/>
                <w:sz w:val="28"/>
              </w:rPr>
              <w:t>潘洪涛</w:t>
            </w:r>
            <w:r w:rsidRPr="00AC6F45">
              <w:rPr>
                <w:rFonts w:ascii="仿宋" w:eastAsia="仿宋" w:hAnsi="仿宋"/>
                <w:sz w:val="28"/>
              </w:rPr>
              <w:tab/>
            </w:r>
            <w:r w:rsidRPr="00AC6F45">
              <w:rPr>
                <w:rFonts w:ascii="仿宋" w:eastAsia="仿宋" w:hAnsi="仿宋" w:hint="eastAsia"/>
                <w:sz w:val="28"/>
              </w:rPr>
              <w:t>福州市台江区卫计局医政科科长</w:t>
            </w:r>
          </w:p>
          <w:p w:rsidR="00AC6F45" w:rsidRPr="00AC6F45" w:rsidRDefault="00AC6F45" w:rsidP="00AC6F45">
            <w:pPr>
              <w:autoSpaceDN w:val="0"/>
              <w:spacing w:line="400" w:lineRule="exact"/>
              <w:ind w:firstLineChars="300" w:firstLine="840"/>
              <w:rPr>
                <w:rFonts w:ascii="仿宋" w:eastAsia="仿宋" w:hAnsi="仿宋"/>
                <w:sz w:val="28"/>
              </w:rPr>
            </w:pPr>
            <w:r w:rsidRPr="00AC6F45">
              <w:rPr>
                <w:rFonts w:ascii="仿宋" w:eastAsia="仿宋" w:hAnsi="仿宋" w:hint="eastAsia"/>
                <w:sz w:val="28"/>
              </w:rPr>
              <w:t>陈明俊</w:t>
            </w:r>
            <w:r w:rsidRPr="00AC6F45">
              <w:rPr>
                <w:rFonts w:ascii="仿宋" w:eastAsia="仿宋" w:hAnsi="仿宋"/>
                <w:sz w:val="28"/>
              </w:rPr>
              <w:tab/>
            </w:r>
            <w:r w:rsidRPr="00AC6F45">
              <w:rPr>
                <w:rFonts w:ascii="仿宋" w:eastAsia="仿宋" w:hAnsi="仿宋" w:hint="eastAsia"/>
                <w:sz w:val="28"/>
              </w:rPr>
              <w:t>福建省卫计委中医处副主任科员</w:t>
            </w:r>
          </w:p>
        </w:tc>
      </w:tr>
      <w:tr w:rsidR="00AC6F45" w:rsidRPr="00AC6F45" w:rsidTr="00AC6F45">
        <w:trPr>
          <w:trHeight w:val="2052"/>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rsidR="00AC6F45" w:rsidRPr="00AC6F45" w:rsidRDefault="00AC6F45">
            <w:pPr>
              <w:autoSpaceDN w:val="0"/>
              <w:spacing w:line="400" w:lineRule="exact"/>
              <w:ind w:firstLine="0"/>
              <w:jc w:val="center"/>
              <w:rPr>
                <w:rFonts w:ascii="仿宋" w:eastAsia="仿宋" w:hAnsi="仿宋"/>
                <w:sz w:val="28"/>
              </w:rPr>
            </w:pPr>
            <w:r w:rsidRPr="00AC6F45">
              <w:rPr>
                <w:rFonts w:ascii="仿宋" w:eastAsia="仿宋" w:hAnsi="仿宋" w:hint="eastAsia"/>
                <w:sz w:val="28"/>
              </w:rPr>
              <w:t>评审依据</w:t>
            </w:r>
          </w:p>
        </w:tc>
        <w:tc>
          <w:tcPr>
            <w:tcW w:w="6832" w:type="dxa"/>
            <w:tcBorders>
              <w:top w:val="single" w:sz="4" w:space="0" w:color="auto"/>
              <w:left w:val="single" w:sz="4" w:space="0" w:color="auto"/>
              <w:bottom w:val="single" w:sz="4" w:space="0" w:color="auto"/>
              <w:right w:val="single" w:sz="4" w:space="0" w:color="auto"/>
            </w:tcBorders>
            <w:vAlign w:val="center"/>
            <w:hideMark/>
          </w:tcPr>
          <w:p w:rsidR="00AC6F45" w:rsidRPr="00AC6F45" w:rsidRDefault="00AC6F45">
            <w:pPr>
              <w:autoSpaceDN w:val="0"/>
              <w:spacing w:line="400" w:lineRule="exact"/>
              <w:ind w:firstLine="0"/>
              <w:jc w:val="left"/>
              <w:rPr>
                <w:rFonts w:ascii="仿宋" w:eastAsia="仿宋" w:hAnsi="仿宋"/>
                <w:sz w:val="28"/>
              </w:rPr>
            </w:pPr>
            <w:r w:rsidRPr="00AC6F45">
              <w:rPr>
                <w:rFonts w:ascii="仿宋" w:eastAsia="仿宋" w:hAnsi="仿宋" w:hint="eastAsia"/>
                <w:sz w:val="28"/>
              </w:rPr>
              <w:t>《全国基层中医药工作先进单位评审命名管理办法》</w:t>
            </w:r>
          </w:p>
          <w:p w:rsidR="00AC6F45" w:rsidRPr="00AC6F45" w:rsidRDefault="00AC6F45">
            <w:pPr>
              <w:autoSpaceDN w:val="0"/>
              <w:spacing w:line="400" w:lineRule="exact"/>
              <w:ind w:firstLine="0"/>
              <w:jc w:val="left"/>
              <w:rPr>
                <w:rFonts w:ascii="仿宋" w:eastAsia="仿宋" w:hAnsi="仿宋" w:hint="eastAsia"/>
                <w:sz w:val="28"/>
              </w:rPr>
            </w:pPr>
            <w:r w:rsidRPr="00AC6F45">
              <w:rPr>
                <w:rFonts w:ascii="仿宋" w:eastAsia="仿宋" w:hAnsi="仿宋" w:hint="eastAsia"/>
                <w:sz w:val="28"/>
              </w:rPr>
              <w:t>《全国基层中医药工作先进单位建设标准》</w:t>
            </w:r>
          </w:p>
          <w:p w:rsidR="00AC6F45" w:rsidRPr="00AC6F45" w:rsidRDefault="00AC6F45">
            <w:pPr>
              <w:autoSpaceDN w:val="0"/>
              <w:spacing w:line="400" w:lineRule="exact"/>
              <w:ind w:firstLine="0"/>
              <w:jc w:val="left"/>
              <w:rPr>
                <w:rFonts w:ascii="仿宋" w:eastAsia="仿宋" w:hAnsi="仿宋" w:hint="eastAsia"/>
                <w:sz w:val="28"/>
              </w:rPr>
            </w:pPr>
            <w:r w:rsidRPr="00AC6F45">
              <w:rPr>
                <w:rFonts w:ascii="仿宋" w:eastAsia="仿宋" w:hAnsi="仿宋" w:hint="eastAsia"/>
                <w:sz w:val="28"/>
              </w:rPr>
              <w:t>《全国基层中医药工作先进单位评审方案》</w:t>
            </w:r>
          </w:p>
          <w:p w:rsidR="00AC6F45" w:rsidRPr="00AC6F45" w:rsidRDefault="00AC6F45">
            <w:pPr>
              <w:autoSpaceDN w:val="0"/>
              <w:spacing w:line="400" w:lineRule="exact"/>
              <w:ind w:firstLine="0"/>
              <w:jc w:val="left"/>
              <w:rPr>
                <w:rFonts w:ascii="仿宋" w:eastAsia="仿宋" w:hAnsi="仿宋"/>
                <w:sz w:val="28"/>
              </w:rPr>
            </w:pPr>
            <w:r w:rsidRPr="00AC6F45">
              <w:rPr>
                <w:rFonts w:ascii="仿宋" w:eastAsia="仿宋" w:hAnsi="仿宋" w:hint="eastAsia"/>
                <w:sz w:val="28"/>
              </w:rPr>
              <w:t>《全国基层中医药工作先进单位评审细则》（省级评审）</w:t>
            </w:r>
          </w:p>
        </w:tc>
      </w:tr>
      <w:tr w:rsidR="00AC6F45" w:rsidRPr="00AC6F45" w:rsidTr="00AC6F45">
        <w:trPr>
          <w:trHeight w:val="771"/>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rsidR="00AC6F45" w:rsidRPr="00AC6F45" w:rsidRDefault="00AC6F45">
            <w:pPr>
              <w:autoSpaceDN w:val="0"/>
              <w:spacing w:line="400" w:lineRule="exact"/>
              <w:ind w:firstLine="0"/>
              <w:jc w:val="center"/>
              <w:rPr>
                <w:rFonts w:ascii="仿宋" w:eastAsia="仿宋" w:hAnsi="仿宋"/>
                <w:spacing w:val="10"/>
                <w:sz w:val="28"/>
              </w:rPr>
            </w:pPr>
            <w:r w:rsidRPr="00AC6F45">
              <w:rPr>
                <w:rFonts w:ascii="仿宋" w:eastAsia="仿宋" w:hAnsi="仿宋" w:hint="eastAsia"/>
                <w:sz w:val="28"/>
              </w:rPr>
              <w:t>评审日期</w:t>
            </w:r>
          </w:p>
        </w:tc>
        <w:tc>
          <w:tcPr>
            <w:tcW w:w="6832" w:type="dxa"/>
            <w:tcBorders>
              <w:top w:val="single" w:sz="4" w:space="0" w:color="auto"/>
              <w:left w:val="single" w:sz="4" w:space="0" w:color="auto"/>
              <w:bottom w:val="single" w:sz="4" w:space="0" w:color="auto"/>
              <w:right w:val="single" w:sz="4" w:space="0" w:color="auto"/>
            </w:tcBorders>
            <w:vAlign w:val="center"/>
            <w:hideMark/>
          </w:tcPr>
          <w:p w:rsidR="00AC6F45" w:rsidRPr="00AC6F45" w:rsidRDefault="00AC6F45">
            <w:pPr>
              <w:autoSpaceDN w:val="0"/>
              <w:spacing w:line="400" w:lineRule="exact"/>
              <w:ind w:firstLine="0"/>
              <w:rPr>
                <w:rFonts w:ascii="仿宋" w:eastAsia="仿宋" w:hAnsi="仿宋"/>
                <w:sz w:val="28"/>
              </w:rPr>
            </w:pPr>
            <w:r w:rsidRPr="00AC6F45">
              <w:rPr>
                <w:rFonts w:ascii="仿宋" w:eastAsia="仿宋" w:hAnsi="仿宋"/>
                <w:sz w:val="28"/>
              </w:rPr>
              <w:t>2015</w:t>
            </w:r>
            <w:r w:rsidRPr="00AC6F45">
              <w:rPr>
                <w:rFonts w:ascii="仿宋" w:eastAsia="仿宋" w:hAnsi="仿宋" w:hint="eastAsia"/>
                <w:sz w:val="28"/>
              </w:rPr>
              <w:t>年</w:t>
            </w:r>
            <w:r w:rsidRPr="00AC6F45">
              <w:rPr>
                <w:rFonts w:ascii="仿宋" w:eastAsia="仿宋" w:hAnsi="仿宋"/>
                <w:sz w:val="28"/>
              </w:rPr>
              <w:t>5</w:t>
            </w:r>
            <w:r w:rsidRPr="00AC6F45">
              <w:rPr>
                <w:rFonts w:ascii="仿宋" w:eastAsia="仿宋" w:hAnsi="仿宋" w:hint="eastAsia"/>
                <w:sz w:val="28"/>
              </w:rPr>
              <w:t>月</w:t>
            </w:r>
            <w:r w:rsidRPr="00AC6F45">
              <w:rPr>
                <w:rFonts w:ascii="仿宋" w:eastAsia="仿宋" w:hAnsi="仿宋"/>
                <w:sz w:val="28"/>
              </w:rPr>
              <w:t>26</w:t>
            </w:r>
            <w:r w:rsidRPr="00AC6F45">
              <w:rPr>
                <w:rFonts w:ascii="仿宋" w:eastAsia="仿宋" w:hAnsi="仿宋" w:hint="eastAsia"/>
                <w:sz w:val="28"/>
              </w:rPr>
              <w:t>日</w:t>
            </w:r>
            <w:r w:rsidRPr="00AC6F45">
              <w:rPr>
                <w:rFonts w:ascii="仿宋" w:eastAsia="仿宋" w:hAnsi="仿宋"/>
                <w:sz w:val="28"/>
              </w:rPr>
              <w:t>-27</w:t>
            </w:r>
            <w:r w:rsidRPr="00AC6F45">
              <w:rPr>
                <w:rFonts w:ascii="仿宋" w:eastAsia="仿宋" w:hAnsi="仿宋" w:hint="eastAsia"/>
                <w:sz w:val="28"/>
              </w:rPr>
              <w:t>日</w:t>
            </w:r>
          </w:p>
        </w:tc>
      </w:tr>
      <w:tr w:rsidR="00AC6F45" w:rsidRPr="00AC6F45" w:rsidTr="00AC6F45">
        <w:trPr>
          <w:trHeight w:val="992"/>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rsidR="00AC6F45" w:rsidRPr="00AC6F45" w:rsidRDefault="00AC6F45">
            <w:pPr>
              <w:autoSpaceDN w:val="0"/>
              <w:spacing w:line="400" w:lineRule="exact"/>
              <w:ind w:firstLine="0"/>
              <w:jc w:val="center"/>
              <w:rPr>
                <w:rFonts w:ascii="仿宋" w:eastAsia="仿宋" w:hAnsi="仿宋"/>
                <w:sz w:val="28"/>
              </w:rPr>
            </w:pPr>
            <w:r w:rsidRPr="00AC6F45">
              <w:rPr>
                <w:rFonts w:ascii="仿宋" w:eastAsia="仿宋" w:hAnsi="仿宋" w:hint="eastAsia"/>
                <w:sz w:val="28"/>
              </w:rPr>
              <w:t>评审分布的部门</w:t>
            </w:r>
          </w:p>
        </w:tc>
        <w:tc>
          <w:tcPr>
            <w:tcW w:w="6832" w:type="dxa"/>
            <w:tcBorders>
              <w:top w:val="single" w:sz="4" w:space="0" w:color="auto"/>
              <w:left w:val="single" w:sz="4" w:space="0" w:color="auto"/>
              <w:bottom w:val="single" w:sz="4" w:space="0" w:color="auto"/>
              <w:right w:val="single" w:sz="4" w:space="0" w:color="auto"/>
            </w:tcBorders>
            <w:vAlign w:val="center"/>
            <w:hideMark/>
          </w:tcPr>
          <w:p w:rsidR="00AC6F45" w:rsidRPr="00AC6F45" w:rsidRDefault="00AC6F45">
            <w:pPr>
              <w:autoSpaceDN w:val="0"/>
              <w:spacing w:line="400" w:lineRule="exact"/>
              <w:ind w:firstLine="0"/>
              <w:rPr>
                <w:rFonts w:ascii="仿宋" w:eastAsia="仿宋" w:hAnsi="仿宋"/>
                <w:sz w:val="28"/>
              </w:rPr>
            </w:pPr>
            <w:r w:rsidRPr="00AC6F45">
              <w:rPr>
                <w:rFonts w:ascii="仿宋" w:eastAsia="仿宋" w:hAnsi="仿宋" w:hint="eastAsia"/>
                <w:sz w:val="28"/>
              </w:rPr>
              <w:t>厦门市同安区政府及其相关部门：卫生、财政、人社、发改、编办、药监等。</w:t>
            </w:r>
          </w:p>
          <w:p w:rsidR="00AC6F45" w:rsidRPr="00AC6F45" w:rsidRDefault="00AC6F45">
            <w:pPr>
              <w:autoSpaceDN w:val="0"/>
              <w:spacing w:line="400" w:lineRule="exact"/>
              <w:ind w:firstLine="0"/>
              <w:rPr>
                <w:rFonts w:ascii="仿宋" w:eastAsia="仿宋" w:hAnsi="仿宋" w:hint="eastAsia"/>
                <w:sz w:val="28"/>
              </w:rPr>
            </w:pPr>
            <w:r w:rsidRPr="00AC6F45">
              <w:rPr>
                <w:rFonts w:ascii="仿宋" w:eastAsia="仿宋" w:hAnsi="仿宋" w:hint="eastAsia"/>
                <w:sz w:val="28"/>
              </w:rPr>
              <w:t>基层医疗卫生机构：</w:t>
            </w:r>
            <w:r w:rsidRPr="00AC6F45">
              <w:rPr>
                <w:rFonts w:ascii="仿宋" w:eastAsia="仿宋" w:hAnsi="仿宋"/>
                <w:sz w:val="28"/>
              </w:rPr>
              <w:t xml:space="preserve"> </w:t>
            </w:r>
          </w:p>
          <w:p w:rsidR="00AC6F45" w:rsidRPr="00AC6F45" w:rsidRDefault="00AC6F45">
            <w:pPr>
              <w:autoSpaceDN w:val="0"/>
              <w:spacing w:line="400" w:lineRule="exact"/>
              <w:ind w:firstLine="0"/>
              <w:rPr>
                <w:rFonts w:ascii="仿宋" w:eastAsia="仿宋" w:hAnsi="仿宋"/>
                <w:sz w:val="28"/>
              </w:rPr>
            </w:pPr>
            <w:r w:rsidRPr="00AC6F45">
              <w:rPr>
                <w:rFonts w:ascii="仿宋" w:eastAsia="仿宋" w:hAnsi="仿宋" w:hint="eastAsia"/>
                <w:sz w:val="28"/>
              </w:rPr>
              <w:t>社区卫生服务中心名称：大同街道社区卫生服务中心</w:t>
            </w:r>
          </w:p>
          <w:p w:rsidR="00AC6F45" w:rsidRPr="00AC6F45" w:rsidRDefault="00AC6F45">
            <w:pPr>
              <w:autoSpaceDN w:val="0"/>
              <w:spacing w:line="400" w:lineRule="exact"/>
              <w:ind w:firstLine="0"/>
              <w:rPr>
                <w:rFonts w:ascii="仿宋" w:eastAsia="仿宋" w:hAnsi="仿宋" w:hint="eastAsia"/>
                <w:sz w:val="28"/>
              </w:rPr>
            </w:pPr>
            <w:r w:rsidRPr="00AC6F45">
              <w:rPr>
                <w:rFonts w:ascii="仿宋" w:eastAsia="仿宋" w:hAnsi="仿宋" w:hint="eastAsia"/>
                <w:sz w:val="28"/>
              </w:rPr>
              <w:t>乡镇卫生院名称：西柯中心卫生院</w:t>
            </w:r>
          </w:p>
          <w:p w:rsidR="00AC6F45" w:rsidRPr="00AC6F45" w:rsidRDefault="00AC6F45">
            <w:pPr>
              <w:autoSpaceDN w:val="0"/>
              <w:spacing w:line="400" w:lineRule="exact"/>
              <w:ind w:firstLine="0"/>
              <w:rPr>
                <w:rFonts w:ascii="仿宋" w:eastAsia="仿宋" w:hAnsi="仿宋" w:hint="eastAsia"/>
                <w:sz w:val="28"/>
              </w:rPr>
            </w:pPr>
            <w:r w:rsidRPr="00AC6F45">
              <w:rPr>
                <w:rFonts w:ascii="仿宋" w:eastAsia="仿宋" w:hAnsi="仿宋" w:hint="eastAsia"/>
                <w:sz w:val="28"/>
              </w:rPr>
              <w:t>社区卫生服务站名称：祥平街道阳翟社区卫生服务站</w:t>
            </w:r>
          </w:p>
          <w:p w:rsidR="00AC6F45" w:rsidRPr="00AC6F45" w:rsidRDefault="00AC6F45">
            <w:pPr>
              <w:autoSpaceDN w:val="0"/>
              <w:spacing w:line="400" w:lineRule="exact"/>
              <w:ind w:firstLine="0"/>
              <w:rPr>
                <w:rFonts w:ascii="仿宋" w:eastAsia="仿宋" w:hAnsi="仿宋"/>
                <w:sz w:val="28"/>
              </w:rPr>
            </w:pPr>
            <w:r w:rsidRPr="00AC6F45">
              <w:rPr>
                <w:rFonts w:ascii="仿宋" w:eastAsia="仿宋" w:hAnsi="仿宋" w:hint="eastAsia"/>
                <w:sz w:val="28"/>
              </w:rPr>
              <w:t>村卫生室名称：五显镇店仔村卫生所</w:t>
            </w:r>
          </w:p>
        </w:tc>
      </w:tr>
      <w:tr w:rsidR="00AC6F45" w:rsidRPr="00AC6F45" w:rsidTr="00AC6F45">
        <w:trPr>
          <w:trHeight w:val="1140"/>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rsidR="00AC6F45" w:rsidRPr="00AC6F45" w:rsidRDefault="00AC6F45">
            <w:pPr>
              <w:autoSpaceDN w:val="0"/>
              <w:spacing w:line="400" w:lineRule="exact"/>
              <w:ind w:firstLine="0"/>
              <w:jc w:val="center"/>
              <w:rPr>
                <w:rFonts w:ascii="仿宋" w:eastAsia="仿宋" w:hAnsi="仿宋"/>
                <w:spacing w:val="24"/>
                <w:sz w:val="28"/>
              </w:rPr>
            </w:pPr>
            <w:r w:rsidRPr="00AC6F45">
              <w:rPr>
                <w:rFonts w:ascii="仿宋" w:eastAsia="仿宋" w:hAnsi="仿宋" w:hint="eastAsia"/>
                <w:sz w:val="28"/>
              </w:rPr>
              <w:t>评审</w:t>
            </w:r>
            <w:r w:rsidRPr="00AC6F45">
              <w:rPr>
                <w:rFonts w:ascii="仿宋" w:eastAsia="仿宋" w:hAnsi="仿宋" w:hint="eastAsia"/>
                <w:spacing w:val="24"/>
                <w:sz w:val="28"/>
              </w:rPr>
              <w:t>总分及</w:t>
            </w:r>
          </w:p>
          <w:p w:rsidR="00AC6F45" w:rsidRPr="00AC6F45" w:rsidRDefault="00AC6F45">
            <w:pPr>
              <w:autoSpaceDN w:val="0"/>
              <w:spacing w:line="400" w:lineRule="exact"/>
              <w:ind w:firstLine="0"/>
              <w:jc w:val="center"/>
              <w:rPr>
                <w:rFonts w:ascii="仿宋" w:eastAsia="仿宋" w:hAnsi="仿宋"/>
                <w:spacing w:val="24"/>
                <w:sz w:val="28"/>
              </w:rPr>
            </w:pPr>
            <w:r w:rsidRPr="00AC6F45">
              <w:rPr>
                <w:rFonts w:ascii="仿宋" w:eastAsia="仿宋" w:hAnsi="仿宋" w:hint="eastAsia"/>
                <w:spacing w:val="24"/>
                <w:sz w:val="28"/>
              </w:rPr>
              <w:t>重点指标</w:t>
            </w:r>
          </w:p>
          <w:p w:rsidR="00AC6F45" w:rsidRPr="00AC6F45" w:rsidRDefault="00AC6F45">
            <w:pPr>
              <w:autoSpaceDN w:val="0"/>
              <w:spacing w:line="400" w:lineRule="exact"/>
              <w:ind w:firstLine="0"/>
              <w:jc w:val="center"/>
              <w:rPr>
                <w:rFonts w:ascii="仿宋" w:eastAsia="仿宋" w:hAnsi="仿宋"/>
                <w:spacing w:val="10"/>
                <w:sz w:val="28"/>
              </w:rPr>
            </w:pPr>
            <w:r w:rsidRPr="00AC6F45">
              <w:rPr>
                <w:rFonts w:ascii="仿宋" w:eastAsia="仿宋" w:hAnsi="仿宋" w:hint="eastAsia"/>
                <w:spacing w:val="24"/>
                <w:sz w:val="28"/>
              </w:rPr>
              <w:t>达标情况</w:t>
            </w:r>
          </w:p>
        </w:tc>
        <w:tc>
          <w:tcPr>
            <w:tcW w:w="6832" w:type="dxa"/>
            <w:tcBorders>
              <w:top w:val="single" w:sz="4" w:space="0" w:color="auto"/>
              <w:left w:val="single" w:sz="4" w:space="0" w:color="auto"/>
              <w:bottom w:val="single" w:sz="4" w:space="0" w:color="auto"/>
              <w:right w:val="single" w:sz="4" w:space="0" w:color="auto"/>
            </w:tcBorders>
            <w:vAlign w:val="center"/>
            <w:hideMark/>
          </w:tcPr>
          <w:p w:rsidR="00AC6F45" w:rsidRPr="00AC6F45" w:rsidRDefault="00AC6F45">
            <w:pPr>
              <w:autoSpaceDN w:val="0"/>
              <w:spacing w:line="400" w:lineRule="exact"/>
              <w:ind w:firstLineChars="200" w:firstLine="560"/>
              <w:rPr>
                <w:rFonts w:ascii="仿宋" w:eastAsia="仿宋" w:hAnsi="仿宋"/>
                <w:sz w:val="28"/>
              </w:rPr>
            </w:pPr>
            <w:r w:rsidRPr="00AC6F45">
              <w:rPr>
                <w:rFonts w:ascii="仿宋" w:eastAsia="仿宋" w:hAnsi="仿宋"/>
                <w:sz w:val="28"/>
              </w:rPr>
              <w:t>934</w:t>
            </w:r>
            <w:r w:rsidRPr="00AC6F45">
              <w:rPr>
                <w:rFonts w:ascii="仿宋" w:eastAsia="仿宋" w:hAnsi="仿宋" w:hint="eastAsia"/>
                <w:sz w:val="28"/>
              </w:rPr>
              <w:t>分，重点指标均达标</w:t>
            </w:r>
          </w:p>
        </w:tc>
      </w:tr>
      <w:tr w:rsidR="00AC6F45" w:rsidRPr="00AC6F45" w:rsidTr="00AC6F45">
        <w:trPr>
          <w:trHeight w:val="2503"/>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rsidR="00AC6F45" w:rsidRPr="00AC6F45" w:rsidRDefault="00AC6F45">
            <w:pPr>
              <w:autoSpaceDN w:val="0"/>
              <w:spacing w:line="400" w:lineRule="exact"/>
              <w:ind w:firstLine="0"/>
              <w:jc w:val="center"/>
              <w:rPr>
                <w:rFonts w:ascii="仿宋" w:eastAsia="仿宋" w:hAnsi="仿宋"/>
                <w:sz w:val="28"/>
              </w:rPr>
            </w:pPr>
            <w:r w:rsidRPr="00AC6F45">
              <w:rPr>
                <w:rFonts w:ascii="仿宋" w:eastAsia="仿宋" w:hAnsi="仿宋" w:hint="eastAsia"/>
                <w:sz w:val="28"/>
              </w:rPr>
              <w:lastRenderedPageBreak/>
              <w:t>评审结论</w:t>
            </w:r>
          </w:p>
        </w:tc>
        <w:tc>
          <w:tcPr>
            <w:tcW w:w="6832" w:type="dxa"/>
            <w:tcBorders>
              <w:top w:val="single" w:sz="4" w:space="0" w:color="auto"/>
              <w:left w:val="single" w:sz="4" w:space="0" w:color="auto"/>
              <w:bottom w:val="single" w:sz="4" w:space="0" w:color="auto"/>
              <w:right w:val="single" w:sz="4" w:space="0" w:color="auto"/>
            </w:tcBorders>
            <w:hideMark/>
          </w:tcPr>
          <w:p w:rsidR="00AC6F45" w:rsidRPr="00AC6F45" w:rsidRDefault="00AC6F45">
            <w:pPr>
              <w:autoSpaceDN w:val="0"/>
              <w:spacing w:line="620" w:lineRule="exact"/>
              <w:ind w:firstLineChars="200" w:firstLine="560"/>
              <w:rPr>
                <w:rFonts w:ascii="仿宋" w:eastAsia="仿宋" w:hAnsi="仿宋"/>
                <w:sz w:val="28"/>
              </w:rPr>
            </w:pPr>
            <w:r w:rsidRPr="00AC6F45">
              <w:rPr>
                <w:rFonts w:ascii="仿宋" w:eastAsia="仿宋" w:hAnsi="仿宋" w:hint="eastAsia"/>
                <w:color w:val="000000"/>
                <w:sz w:val="28"/>
              </w:rPr>
              <w:t>专家组经过认真、客观、全面地评审，认为：同安区中医药工作已达到了《全国基层中医药工作先进单位建设标准》要求，报请省中医管理局审核，并建议报请国家中医管理局进行国家级评审验收。</w:t>
            </w:r>
          </w:p>
        </w:tc>
      </w:tr>
    </w:tbl>
    <w:p w:rsidR="00AC6F45" w:rsidRPr="00AC6F45" w:rsidRDefault="00AC6F45" w:rsidP="00AC6F45">
      <w:pPr>
        <w:widowControl/>
        <w:adjustRightInd/>
        <w:snapToGrid/>
        <w:spacing w:line="240" w:lineRule="auto"/>
        <w:ind w:firstLine="0"/>
        <w:jc w:val="left"/>
        <w:rPr>
          <w:rFonts w:ascii="仿宋" w:eastAsia="仿宋" w:hAnsi="仿宋" w:cs="宋体"/>
          <w:kern w:val="0"/>
          <w:sz w:val="28"/>
        </w:rPr>
        <w:sectPr w:rsidR="00AC6F45" w:rsidRPr="00AC6F45">
          <w:pgSz w:w="11906" w:h="16838"/>
          <w:pgMar w:top="1418" w:right="1418" w:bottom="1418" w:left="1418" w:header="851" w:footer="1134" w:gutter="0"/>
          <w:pgNumType w:start="2"/>
          <w:cols w:space="720"/>
        </w:sectPr>
      </w:pPr>
    </w:p>
    <w:tbl>
      <w:tblPr>
        <w:tblW w:w="8906"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3466"/>
        <w:gridCol w:w="5440"/>
      </w:tblGrid>
      <w:tr w:rsidR="00AC6F45" w:rsidRPr="00AC6F45" w:rsidTr="00AC6F45">
        <w:trPr>
          <w:trHeight w:val="12331"/>
          <w:jc w:val="center"/>
        </w:trPr>
        <w:tc>
          <w:tcPr>
            <w:tcW w:w="8906" w:type="dxa"/>
            <w:gridSpan w:val="2"/>
            <w:tcBorders>
              <w:top w:val="single" w:sz="4" w:space="0" w:color="auto"/>
              <w:left w:val="single" w:sz="4" w:space="0" w:color="auto"/>
              <w:bottom w:val="single" w:sz="4" w:space="0" w:color="auto"/>
              <w:right w:val="single" w:sz="4" w:space="0" w:color="auto"/>
            </w:tcBorders>
            <w:hideMark/>
          </w:tcPr>
          <w:p w:rsidR="00AC6F45" w:rsidRPr="00AC6F45" w:rsidRDefault="00AC6F45" w:rsidP="00AC6F45">
            <w:pPr>
              <w:autoSpaceDN w:val="0"/>
              <w:spacing w:line="560" w:lineRule="exact"/>
              <w:ind w:firstLineChars="200" w:firstLine="560"/>
              <w:jc w:val="left"/>
              <w:rPr>
                <w:rFonts w:ascii="仿宋" w:eastAsia="仿宋" w:hAnsi="仿宋"/>
                <w:bCs/>
                <w:sz w:val="28"/>
              </w:rPr>
            </w:pPr>
            <w:r w:rsidRPr="00AC6F45">
              <w:rPr>
                <w:rFonts w:ascii="仿宋" w:eastAsia="仿宋" w:hAnsi="仿宋" w:hint="eastAsia"/>
                <w:bCs/>
                <w:sz w:val="28"/>
              </w:rPr>
              <w:lastRenderedPageBreak/>
              <w:t>受福建省中医药管理局的委托，专家组一行</w:t>
            </w:r>
            <w:r w:rsidRPr="00AC6F45">
              <w:rPr>
                <w:rFonts w:ascii="仿宋" w:eastAsia="仿宋" w:hAnsi="仿宋"/>
                <w:bCs/>
                <w:sz w:val="28"/>
              </w:rPr>
              <w:t>5</w:t>
            </w:r>
            <w:r w:rsidRPr="00AC6F45">
              <w:rPr>
                <w:rFonts w:ascii="仿宋" w:eastAsia="仿宋" w:hAnsi="仿宋" w:hint="eastAsia"/>
                <w:bCs/>
                <w:sz w:val="28"/>
              </w:rPr>
              <w:t>人于</w:t>
            </w:r>
            <w:r w:rsidRPr="00AC6F45">
              <w:rPr>
                <w:rFonts w:ascii="仿宋" w:eastAsia="仿宋" w:hAnsi="仿宋"/>
                <w:bCs/>
                <w:sz w:val="28"/>
              </w:rPr>
              <w:t>2015</w:t>
            </w:r>
            <w:r w:rsidRPr="00AC6F45">
              <w:rPr>
                <w:rFonts w:ascii="仿宋" w:eastAsia="仿宋" w:hAnsi="仿宋" w:hint="eastAsia"/>
                <w:bCs/>
                <w:sz w:val="28"/>
              </w:rPr>
              <w:t>年</w:t>
            </w:r>
            <w:r w:rsidRPr="00AC6F45">
              <w:rPr>
                <w:rFonts w:ascii="仿宋" w:eastAsia="仿宋" w:hAnsi="仿宋"/>
                <w:bCs/>
                <w:sz w:val="28"/>
              </w:rPr>
              <w:t>5</w:t>
            </w:r>
            <w:r w:rsidRPr="00AC6F45">
              <w:rPr>
                <w:rFonts w:ascii="仿宋" w:eastAsia="仿宋" w:hAnsi="仿宋" w:hint="eastAsia"/>
                <w:bCs/>
                <w:sz w:val="28"/>
              </w:rPr>
              <w:t>月</w:t>
            </w:r>
            <w:r w:rsidRPr="00AC6F45">
              <w:rPr>
                <w:rFonts w:ascii="仿宋" w:eastAsia="仿宋" w:hAnsi="仿宋"/>
                <w:bCs/>
                <w:sz w:val="28"/>
              </w:rPr>
              <w:t>26</w:t>
            </w:r>
            <w:r w:rsidRPr="00AC6F45">
              <w:rPr>
                <w:rFonts w:ascii="仿宋" w:eastAsia="仿宋" w:hAnsi="仿宋" w:hint="eastAsia"/>
                <w:bCs/>
                <w:sz w:val="28"/>
              </w:rPr>
              <w:t>日至</w:t>
            </w:r>
            <w:r w:rsidRPr="00AC6F45">
              <w:rPr>
                <w:rFonts w:ascii="仿宋" w:eastAsia="仿宋" w:hAnsi="仿宋"/>
                <w:bCs/>
                <w:sz w:val="28"/>
              </w:rPr>
              <w:t>27</w:t>
            </w:r>
            <w:r w:rsidRPr="00AC6F45">
              <w:rPr>
                <w:rFonts w:ascii="仿宋" w:eastAsia="仿宋" w:hAnsi="仿宋" w:hint="eastAsia"/>
                <w:bCs/>
                <w:sz w:val="28"/>
              </w:rPr>
              <w:t>日对厦门市同安区创建</w:t>
            </w:r>
            <w:r w:rsidRPr="00AC6F45">
              <w:rPr>
                <w:rFonts w:ascii="仿宋" w:eastAsia="仿宋" w:hAnsi="仿宋" w:hint="eastAsia"/>
                <w:sz w:val="28"/>
              </w:rPr>
              <w:t>全国基层中医药工作先进单位</w:t>
            </w:r>
            <w:r w:rsidRPr="00AC6F45">
              <w:rPr>
                <w:rFonts w:ascii="仿宋" w:eastAsia="仿宋" w:hAnsi="仿宋" w:hint="eastAsia"/>
                <w:bCs/>
                <w:sz w:val="28"/>
              </w:rPr>
              <w:t>工作进行了省级评审。</w:t>
            </w:r>
          </w:p>
          <w:p w:rsidR="00AC6F45" w:rsidRPr="00AC6F45" w:rsidRDefault="00AC6F45" w:rsidP="00AC6F45">
            <w:pPr>
              <w:autoSpaceDN w:val="0"/>
              <w:spacing w:line="560" w:lineRule="exact"/>
              <w:ind w:firstLineChars="200" w:firstLine="560"/>
              <w:jc w:val="left"/>
              <w:rPr>
                <w:rFonts w:ascii="仿宋" w:eastAsia="仿宋" w:hAnsi="仿宋" w:hint="eastAsia"/>
                <w:sz w:val="28"/>
              </w:rPr>
            </w:pPr>
            <w:r w:rsidRPr="00AC6F45">
              <w:rPr>
                <w:rFonts w:ascii="仿宋" w:eastAsia="仿宋" w:hAnsi="仿宋" w:hint="eastAsia"/>
                <w:sz w:val="28"/>
              </w:rPr>
              <w:t>一、主要成绩</w:t>
            </w:r>
          </w:p>
          <w:p w:rsidR="00AC6F45" w:rsidRPr="00AC6F45" w:rsidRDefault="00AC6F45" w:rsidP="00AC6F45">
            <w:pPr>
              <w:autoSpaceDN w:val="0"/>
              <w:adjustRightInd/>
              <w:snapToGrid/>
              <w:spacing w:line="540" w:lineRule="exact"/>
              <w:ind w:firstLineChars="200" w:firstLine="562"/>
              <w:rPr>
                <w:rFonts w:ascii="仿宋" w:eastAsia="仿宋" w:hAnsi="仿宋" w:hint="eastAsia"/>
                <w:b/>
                <w:bCs/>
                <w:sz w:val="28"/>
              </w:rPr>
            </w:pPr>
            <w:r w:rsidRPr="00AC6F45">
              <w:rPr>
                <w:rFonts w:ascii="仿宋" w:eastAsia="仿宋" w:hAnsi="仿宋" w:hint="eastAsia"/>
                <w:b/>
                <w:bCs/>
                <w:sz w:val="28"/>
              </w:rPr>
              <w:t>（一）中医药得到重视，投入增加</w:t>
            </w:r>
          </w:p>
          <w:p w:rsidR="00AC6F45" w:rsidRPr="00AC6F45" w:rsidRDefault="00AC6F45">
            <w:pPr>
              <w:autoSpaceDN w:val="0"/>
              <w:adjustRightInd/>
              <w:snapToGrid/>
              <w:spacing w:line="540" w:lineRule="exact"/>
              <w:ind w:firstLine="585"/>
              <w:rPr>
                <w:rFonts w:ascii="仿宋" w:eastAsia="仿宋" w:hAnsi="仿宋" w:hint="eastAsia"/>
                <w:bCs/>
                <w:sz w:val="28"/>
              </w:rPr>
            </w:pPr>
            <w:r w:rsidRPr="00AC6F45">
              <w:rPr>
                <w:rFonts w:ascii="仿宋" w:eastAsia="仿宋" w:hAnsi="仿宋" w:hint="eastAsia"/>
                <w:sz w:val="28"/>
              </w:rPr>
              <w:t>同安区政府将中医药工作纳入全区经济社会发展规划、卫生事业发展规划、区政府年度工作目标和每年的政府工作报告中，并</w:t>
            </w:r>
            <w:r w:rsidRPr="00AC6F45">
              <w:rPr>
                <w:rFonts w:ascii="仿宋" w:eastAsia="仿宋" w:hAnsi="仿宋" w:hint="eastAsia"/>
                <w:bCs/>
                <w:sz w:val="28"/>
              </w:rPr>
              <w:t>成立创建基层中医药工作先进单位领导小组，全区</w:t>
            </w:r>
            <w:r w:rsidRPr="00AC6F45">
              <w:rPr>
                <w:rFonts w:ascii="仿宋" w:eastAsia="仿宋" w:hAnsi="仿宋"/>
                <w:bCs/>
                <w:sz w:val="28"/>
              </w:rPr>
              <w:t>8</w:t>
            </w:r>
            <w:r w:rsidRPr="00AC6F45">
              <w:rPr>
                <w:rFonts w:ascii="仿宋" w:eastAsia="仿宋" w:hAnsi="仿宋" w:hint="eastAsia"/>
                <w:bCs/>
                <w:sz w:val="28"/>
              </w:rPr>
              <w:t>个镇（街）都成立中医工作领导小组，经常研究中医工作事宜，及时解决中医药发展中的各项具体问题，有力推动中医药事业的健康发展。区政府在财政比较紧张的情况下，尽力拨出经费保障中医药事业的发展。区中医院的建设发展经费由区政府全额承担，经费实行财政单列，</w:t>
            </w:r>
            <w:r w:rsidRPr="00AC6F45">
              <w:rPr>
                <w:rFonts w:ascii="仿宋" w:eastAsia="仿宋" w:hAnsi="仿宋"/>
                <w:bCs/>
                <w:sz w:val="28"/>
              </w:rPr>
              <w:t>2013-2015</w:t>
            </w:r>
            <w:r w:rsidRPr="00AC6F45">
              <w:rPr>
                <w:rFonts w:ascii="仿宋" w:eastAsia="仿宋" w:hAnsi="仿宋" w:hint="eastAsia"/>
                <w:bCs/>
                <w:sz w:val="28"/>
              </w:rPr>
              <w:t>年的中医药事业费分别为</w:t>
            </w:r>
            <w:r w:rsidRPr="00AC6F45">
              <w:rPr>
                <w:rFonts w:ascii="仿宋" w:eastAsia="仿宋" w:hAnsi="仿宋"/>
                <w:bCs/>
                <w:sz w:val="28"/>
              </w:rPr>
              <w:t>1609.47</w:t>
            </w:r>
            <w:r w:rsidRPr="00AC6F45">
              <w:rPr>
                <w:rFonts w:ascii="仿宋" w:eastAsia="仿宋" w:hAnsi="仿宋" w:hint="eastAsia"/>
                <w:bCs/>
                <w:sz w:val="28"/>
              </w:rPr>
              <w:t>万、</w:t>
            </w:r>
            <w:r w:rsidRPr="00AC6F45">
              <w:rPr>
                <w:rFonts w:ascii="仿宋" w:eastAsia="仿宋" w:hAnsi="仿宋"/>
                <w:bCs/>
                <w:sz w:val="28"/>
              </w:rPr>
              <w:t>1895.05</w:t>
            </w:r>
            <w:r w:rsidRPr="00AC6F45">
              <w:rPr>
                <w:rFonts w:ascii="仿宋" w:eastAsia="仿宋" w:hAnsi="仿宋" w:hint="eastAsia"/>
                <w:bCs/>
                <w:sz w:val="28"/>
              </w:rPr>
              <w:t>万和</w:t>
            </w:r>
            <w:r w:rsidRPr="00AC6F45">
              <w:rPr>
                <w:rFonts w:ascii="仿宋" w:eastAsia="仿宋" w:hAnsi="仿宋"/>
                <w:bCs/>
                <w:sz w:val="28"/>
              </w:rPr>
              <w:t>1569.4</w:t>
            </w:r>
            <w:r w:rsidRPr="00AC6F45">
              <w:rPr>
                <w:rFonts w:ascii="仿宋" w:eastAsia="仿宋" w:hAnsi="仿宋" w:hint="eastAsia"/>
                <w:bCs/>
                <w:sz w:val="28"/>
              </w:rPr>
              <w:t>万，分别占同期卫生投入的</w:t>
            </w:r>
            <w:r w:rsidRPr="00AC6F45">
              <w:rPr>
                <w:rFonts w:ascii="仿宋" w:eastAsia="仿宋" w:hAnsi="仿宋"/>
                <w:bCs/>
                <w:sz w:val="28"/>
              </w:rPr>
              <w:t>11.45%</w:t>
            </w:r>
            <w:r w:rsidRPr="00AC6F45">
              <w:rPr>
                <w:rFonts w:ascii="仿宋" w:eastAsia="仿宋" w:hAnsi="仿宋" w:hint="eastAsia"/>
                <w:bCs/>
                <w:sz w:val="28"/>
              </w:rPr>
              <w:t>、</w:t>
            </w:r>
            <w:r w:rsidRPr="00AC6F45">
              <w:rPr>
                <w:rFonts w:ascii="仿宋" w:eastAsia="仿宋" w:hAnsi="仿宋"/>
                <w:bCs/>
                <w:sz w:val="28"/>
              </w:rPr>
              <w:t>12.67%</w:t>
            </w:r>
            <w:r w:rsidRPr="00AC6F45">
              <w:rPr>
                <w:rFonts w:ascii="仿宋" w:eastAsia="仿宋" w:hAnsi="仿宋" w:hint="eastAsia"/>
                <w:bCs/>
                <w:sz w:val="28"/>
              </w:rPr>
              <w:t>和</w:t>
            </w:r>
            <w:r w:rsidRPr="00AC6F45">
              <w:rPr>
                <w:rFonts w:ascii="仿宋" w:eastAsia="仿宋" w:hAnsi="仿宋"/>
                <w:bCs/>
                <w:sz w:val="28"/>
              </w:rPr>
              <w:t>10.48%</w:t>
            </w:r>
            <w:r w:rsidRPr="00AC6F45">
              <w:rPr>
                <w:rFonts w:ascii="仿宋" w:eastAsia="仿宋" w:hAnsi="仿宋" w:hint="eastAsia"/>
                <w:bCs/>
                <w:sz w:val="28"/>
              </w:rPr>
              <w:t>，区政府还专门拨款</w:t>
            </w:r>
            <w:r w:rsidRPr="00AC6F45">
              <w:rPr>
                <w:rFonts w:ascii="仿宋" w:eastAsia="仿宋" w:hAnsi="仿宋"/>
                <w:bCs/>
                <w:sz w:val="28"/>
              </w:rPr>
              <w:t>120</w:t>
            </w:r>
            <w:r w:rsidRPr="00AC6F45">
              <w:rPr>
                <w:rFonts w:ascii="仿宋" w:eastAsia="仿宋" w:hAnsi="仿宋" w:hint="eastAsia"/>
                <w:bCs/>
                <w:sz w:val="28"/>
              </w:rPr>
              <w:t>万元用于中医创先工作经费，有力保证了中医药工作先进单位创建工作的开展。</w:t>
            </w:r>
          </w:p>
          <w:p w:rsidR="00AC6F45" w:rsidRPr="00AC6F45" w:rsidRDefault="00AC6F45" w:rsidP="00CE48D2">
            <w:pPr>
              <w:numPr>
                <w:ilvl w:val="0"/>
                <w:numId w:val="1"/>
              </w:numPr>
              <w:autoSpaceDN w:val="0"/>
              <w:adjustRightInd/>
              <w:snapToGrid/>
              <w:spacing w:line="540" w:lineRule="exact"/>
              <w:ind w:firstLine="585"/>
              <w:rPr>
                <w:rFonts w:ascii="仿宋" w:eastAsia="仿宋" w:hAnsi="仿宋" w:hint="eastAsia"/>
                <w:b/>
                <w:bCs/>
                <w:sz w:val="28"/>
              </w:rPr>
            </w:pPr>
            <w:r w:rsidRPr="00AC6F45">
              <w:rPr>
                <w:rFonts w:ascii="仿宋" w:eastAsia="仿宋" w:hAnsi="仿宋" w:hint="eastAsia"/>
                <w:b/>
                <w:bCs/>
                <w:sz w:val="28"/>
              </w:rPr>
              <w:t>中医药网络更加健全</w:t>
            </w:r>
          </w:p>
          <w:p w:rsidR="00AC6F45" w:rsidRPr="00AC6F45" w:rsidRDefault="00AC6F45">
            <w:pPr>
              <w:autoSpaceDN w:val="0"/>
              <w:adjustRightInd/>
              <w:snapToGrid/>
              <w:spacing w:line="540" w:lineRule="exact"/>
              <w:rPr>
                <w:rFonts w:ascii="仿宋" w:eastAsia="仿宋" w:hAnsi="仿宋" w:hint="eastAsia"/>
                <w:sz w:val="28"/>
              </w:rPr>
            </w:pPr>
            <w:r w:rsidRPr="00AC6F45">
              <w:rPr>
                <w:rFonts w:ascii="仿宋" w:eastAsia="仿宋" w:hAnsi="仿宋" w:hint="eastAsia"/>
                <w:sz w:val="28"/>
              </w:rPr>
              <w:t>全区初步形成了以区中医院为龙头，镇卫生院（社区卫生服务中心）为枢纽，村卫生所（社区卫生服务站）为网底，涵盖综合医院和私立诊所的三级中医药服务网络。中医药在农村卫生保健和农村三级医疗预防保健中发挥了积极的作用。</w:t>
            </w:r>
          </w:p>
          <w:p w:rsidR="00AC6F45" w:rsidRPr="00AC6F45" w:rsidRDefault="00AC6F45" w:rsidP="00AC6F45">
            <w:pPr>
              <w:autoSpaceDN w:val="0"/>
              <w:adjustRightInd/>
              <w:snapToGrid/>
              <w:spacing w:line="540" w:lineRule="exact"/>
              <w:ind w:firstLineChars="200" w:firstLine="560"/>
              <w:rPr>
                <w:rFonts w:ascii="仿宋" w:eastAsia="仿宋" w:hAnsi="仿宋" w:hint="eastAsia"/>
                <w:sz w:val="28"/>
              </w:rPr>
            </w:pPr>
            <w:r w:rsidRPr="00AC6F45">
              <w:rPr>
                <w:rFonts w:ascii="仿宋" w:eastAsia="仿宋" w:hAnsi="仿宋" w:hint="eastAsia"/>
                <w:sz w:val="28"/>
              </w:rPr>
              <w:t>同安区中医医院作为龙头，得到重视和政策倾斜支持。每床日补助和门诊补助均比同级综合医院高。整体迁建后环境明显改善，规模扩大，占地达到</w:t>
            </w:r>
            <w:r w:rsidRPr="00AC6F45">
              <w:rPr>
                <w:rFonts w:ascii="仿宋" w:eastAsia="仿宋" w:hAnsi="仿宋"/>
                <w:sz w:val="28"/>
              </w:rPr>
              <w:t>18335.6 m</w:t>
            </w:r>
            <w:r w:rsidRPr="00AC6F45">
              <w:rPr>
                <w:rFonts w:ascii="仿宋" w:eastAsia="仿宋" w:hAnsi="仿宋"/>
                <w:sz w:val="28"/>
                <w:vertAlign w:val="superscript"/>
              </w:rPr>
              <w:t>2</w:t>
            </w:r>
            <w:r w:rsidRPr="00AC6F45">
              <w:rPr>
                <w:rFonts w:ascii="仿宋" w:eastAsia="仿宋" w:hAnsi="仿宋"/>
                <w:sz w:val="28"/>
              </w:rPr>
              <w:t>,</w:t>
            </w:r>
            <w:r w:rsidRPr="00AC6F45">
              <w:rPr>
                <w:rFonts w:ascii="仿宋" w:eastAsia="仿宋" w:hAnsi="仿宋" w:hint="eastAsia"/>
                <w:sz w:val="28"/>
              </w:rPr>
              <w:t>总建筑面积</w:t>
            </w:r>
            <w:r w:rsidRPr="00AC6F45">
              <w:rPr>
                <w:rFonts w:ascii="仿宋" w:eastAsia="仿宋" w:hAnsi="仿宋"/>
                <w:sz w:val="28"/>
              </w:rPr>
              <w:t>21686.1 m</w:t>
            </w:r>
            <w:r w:rsidRPr="00AC6F45">
              <w:rPr>
                <w:rFonts w:ascii="仿宋" w:eastAsia="仿宋" w:hAnsi="仿宋"/>
                <w:sz w:val="28"/>
                <w:vertAlign w:val="superscript"/>
              </w:rPr>
              <w:t>2</w:t>
            </w:r>
            <w:r w:rsidRPr="00AC6F45">
              <w:rPr>
                <w:rFonts w:ascii="仿宋" w:eastAsia="仿宋" w:hAnsi="仿宋" w:hint="eastAsia"/>
                <w:sz w:val="28"/>
              </w:rPr>
              <w:t>，编制床位</w:t>
            </w:r>
            <w:r w:rsidRPr="00AC6F45">
              <w:rPr>
                <w:rFonts w:ascii="仿宋" w:eastAsia="仿宋" w:hAnsi="仿宋"/>
                <w:sz w:val="28"/>
              </w:rPr>
              <w:t>300</w:t>
            </w:r>
            <w:r w:rsidRPr="00AC6F45">
              <w:rPr>
                <w:rFonts w:ascii="仿宋" w:eastAsia="仿宋" w:hAnsi="仿宋" w:hint="eastAsia"/>
                <w:sz w:val="28"/>
              </w:rPr>
              <w:t>张。服务能力、业务量得到提升，中医药特色优势较为突显。</w:t>
            </w:r>
            <w:r w:rsidRPr="00AC6F45">
              <w:rPr>
                <w:rFonts w:ascii="仿宋" w:eastAsia="仿宋" w:hAnsi="仿宋"/>
                <w:sz w:val="28"/>
              </w:rPr>
              <w:t>2014</w:t>
            </w:r>
            <w:r w:rsidRPr="00AC6F45">
              <w:rPr>
                <w:rFonts w:ascii="仿宋" w:eastAsia="仿宋" w:hAnsi="仿宋" w:hint="eastAsia"/>
                <w:sz w:val="28"/>
              </w:rPr>
              <w:t>年门急诊人次数</w:t>
            </w:r>
            <w:r w:rsidRPr="00AC6F45">
              <w:rPr>
                <w:rFonts w:ascii="仿宋" w:eastAsia="仿宋" w:hAnsi="仿宋"/>
                <w:sz w:val="28"/>
              </w:rPr>
              <w:t>293089</w:t>
            </w:r>
            <w:r w:rsidRPr="00AC6F45">
              <w:rPr>
                <w:rFonts w:ascii="仿宋" w:eastAsia="仿宋" w:hAnsi="仿宋" w:hint="eastAsia"/>
                <w:sz w:val="28"/>
              </w:rPr>
              <w:t>人次、收住院人次</w:t>
            </w:r>
            <w:r w:rsidRPr="00AC6F45">
              <w:rPr>
                <w:rFonts w:ascii="仿宋" w:eastAsia="仿宋" w:hAnsi="仿宋"/>
                <w:sz w:val="28"/>
              </w:rPr>
              <w:t>5792</w:t>
            </w:r>
            <w:r w:rsidRPr="00AC6F45">
              <w:rPr>
                <w:rFonts w:ascii="仿宋" w:eastAsia="仿宋" w:hAnsi="仿宋" w:hint="eastAsia"/>
                <w:sz w:val="28"/>
              </w:rPr>
              <w:t>人次，分别比搬迁前增长</w:t>
            </w:r>
            <w:r w:rsidRPr="00AC6F45">
              <w:rPr>
                <w:rFonts w:ascii="仿宋" w:eastAsia="仿宋" w:hAnsi="仿宋"/>
                <w:sz w:val="28"/>
              </w:rPr>
              <w:t>58.60%</w:t>
            </w:r>
            <w:r w:rsidRPr="00AC6F45">
              <w:rPr>
                <w:rFonts w:ascii="仿宋" w:eastAsia="仿宋" w:hAnsi="仿宋" w:hint="eastAsia"/>
                <w:sz w:val="28"/>
              </w:rPr>
              <w:t>和</w:t>
            </w:r>
            <w:r w:rsidRPr="00AC6F45">
              <w:rPr>
                <w:rFonts w:ascii="仿宋" w:eastAsia="仿宋" w:hAnsi="仿宋"/>
                <w:sz w:val="28"/>
              </w:rPr>
              <w:t>13.90%</w:t>
            </w:r>
            <w:r w:rsidRPr="00AC6F45">
              <w:rPr>
                <w:rFonts w:ascii="仿宋" w:eastAsia="仿宋" w:hAnsi="仿宋" w:hint="eastAsia"/>
                <w:sz w:val="28"/>
              </w:rPr>
              <w:t>。骨伤</w:t>
            </w:r>
            <w:r w:rsidRPr="00AC6F45">
              <w:rPr>
                <w:rFonts w:ascii="仿宋" w:eastAsia="仿宋" w:hAnsi="仿宋" w:hint="eastAsia"/>
                <w:sz w:val="28"/>
              </w:rPr>
              <w:lastRenderedPageBreak/>
              <w:t>科、针灸推拿科、男科、肛肠科等专科在群众中享有较高声誉。全区综合性医院、镇卫生院和社区卫生服务中心都设置中医科、中药房。</w:t>
            </w:r>
            <w:r w:rsidRPr="00AC6F45">
              <w:rPr>
                <w:rFonts w:ascii="仿宋" w:eastAsia="仿宋" w:hAnsi="仿宋"/>
                <w:sz w:val="28"/>
              </w:rPr>
              <w:t>100%</w:t>
            </w:r>
            <w:r w:rsidRPr="00AC6F45">
              <w:rPr>
                <w:rFonts w:ascii="仿宋" w:eastAsia="仿宋" w:hAnsi="仿宋" w:hint="eastAsia"/>
                <w:sz w:val="28"/>
              </w:rPr>
              <w:t>的镇卫生院（社区卫生服务中心）、村卫生所（社区卫生服务站）都能提供中医药服务；</w:t>
            </w:r>
            <w:r w:rsidRPr="00AC6F45">
              <w:rPr>
                <w:rFonts w:ascii="仿宋" w:eastAsia="仿宋" w:hAnsi="仿宋"/>
                <w:sz w:val="28"/>
              </w:rPr>
              <w:t>100%</w:t>
            </w:r>
            <w:r w:rsidRPr="00AC6F45">
              <w:rPr>
                <w:rFonts w:ascii="仿宋" w:eastAsia="仿宋" w:hAnsi="仿宋" w:hint="eastAsia"/>
                <w:sz w:val="28"/>
              </w:rPr>
              <w:t>的村卫生所（社区卫生服务站）都配备了简易的中医诊疗设备。</w:t>
            </w:r>
          </w:p>
          <w:p w:rsidR="00AC6F45" w:rsidRPr="00AC6F45" w:rsidRDefault="00AC6F45">
            <w:pPr>
              <w:autoSpaceDN w:val="0"/>
              <w:adjustRightInd/>
              <w:snapToGrid/>
              <w:spacing w:line="540" w:lineRule="exact"/>
              <w:rPr>
                <w:rFonts w:ascii="仿宋" w:eastAsia="仿宋" w:hAnsi="仿宋" w:hint="eastAsia"/>
                <w:b/>
                <w:bCs/>
                <w:sz w:val="28"/>
              </w:rPr>
            </w:pPr>
            <w:r w:rsidRPr="00AC6F45">
              <w:rPr>
                <w:rFonts w:ascii="仿宋" w:eastAsia="仿宋" w:hAnsi="仿宋" w:hint="eastAsia"/>
                <w:b/>
                <w:bCs/>
                <w:sz w:val="28"/>
              </w:rPr>
              <w:t>（三）中医药队伍逐步壮大</w:t>
            </w:r>
          </w:p>
          <w:p w:rsidR="00AC6F45" w:rsidRPr="00AC6F45" w:rsidRDefault="00AC6F45" w:rsidP="00AC6F45">
            <w:pPr>
              <w:autoSpaceDN w:val="0"/>
              <w:adjustRightInd/>
              <w:snapToGrid/>
              <w:spacing w:line="540" w:lineRule="exact"/>
              <w:ind w:firstLineChars="200" w:firstLine="560"/>
              <w:rPr>
                <w:rFonts w:ascii="仿宋" w:eastAsia="仿宋" w:hAnsi="仿宋" w:hint="eastAsia"/>
                <w:sz w:val="28"/>
              </w:rPr>
            </w:pPr>
            <w:r w:rsidRPr="00AC6F45">
              <w:rPr>
                <w:rFonts w:ascii="仿宋" w:eastAsia="仿宋" w:hAnsi="仿宋" w:hint="eastAsia"/>
                <w:sz w:val="28"/>
              </w:rPr>
              <w:t>近年来，该区通过招聘、引进、学历教育、选送进修、岗位培训、临床带教等方式，加强中医人才的培养，中医药人才队伍进一步壮大。近三年来招聘、引进中医药专业技术人员</w:t>
            </w:r>
            <w:r w:rsidRPr="00AC6F45">
              <w:rPr>
                <w:rFonts w:ascii="仿宋" w:eastAsia="仿宋" w:hAnsi="仿宋"/>
                <w:sz w:val="28"/>
              </w:rPr>
              <w:t>43</w:t>
            </w:r>
            <w:r w:rsidRPr="00AC6F45">
              <w:rPr>
                <w:rFonts w:ascii="仿宋" w:eastAsia="仿宋" w:hAnsi="仿宋" w:hint="eastAsia"/>
                <w:sz w:val="28"/>
              </w:rPr>
              <w:t>名。截止目前，全区公立医疗机构中医药专业技术人员达</w:t>
            </w:r>
            <w:r w:rsidRPr="00AC6F45">
              <w:rPr>
                <w:rFonts w:ascii="仿宋" w:eastAsia="仿宋" w:hAnsi="仿宋"/>
                <w:sz w:val="28"/>
              </w:rPr>
              <w:t>217</w:t>
            </w:r>
            <w:r w:rsidRPr="00AC6F45">
              <w:rPr>
                <w:rFonts w:ascii="仿宋" w:eastAsia="仿宋" w:hAnsi="仿宋" w:hint="eastAsia"/>
                <w:sz w:val="28"/>
              </w:rPr>
              <w:t>名，占卫生技术人员的</w:t>
            </w:r>
            <w:r w:rsidRPr="00AC6F45">
              <w:rPr>
                <w:rFonts w:ascii="仿宋" w:eastAsia="仿宋" w:hAnsi="仿宋"/>
                <w:sz w:val="28"/>
              </w:rPr>
              <w:t>23.7%</w:t>
            </w:r>
            <w:r w:rsidRPr="00AC6F45">
              <w:rPr>
                <w:rFonts w:ascii="仿宋" w:eastAsia="仿宋" w:hAnsi="仿宋" w:hint="eastAsia"/>
                <w:sz w:val="28"/>
              </w:rPr>
              <w:t>，其中高级职称</w:t>
            </w:r>
            <w:r w:rsidRPr="00AC6F45">
              <w:rPr>
                <w:rFonts w:ascii="仿宋" w:eastAsia="仿宋" w:hAnsi="仿宋"/>
                <w:sz w:val="28"/>
              </w:rPr>
              <w:t>31</w:t>
            </w:r>
            <w:r w:rsidRPr="00AC6F45">
              <w:rPr>
                <w:rFonts w:ascii="仿宋" w:eastAsia="仿宋" w:hAnsi="仿宋" w:hint="eastAsia"/>
                <w:sz w:val="28"/>
              </w:rPr>
              <w:t>人，中级职称</w:t>
            </w:r>
            <w:r w:rsidRPr="00AC6F45">
              <w:rPr>
                <w:rFonts w:ascii="仿宋" w:eastAsia="仿宋" w:hAnsi="仿宋"/>
                <w:sz w:val="28"/>
              </w:rPr>
              <w:t>100</w:t>
            </w:r>
            <w:r w:rsidRPr="00AC6F45">
              <w:rPr>
                <w:rFonts w:ascii="仿宋" w:eastAsia="仿宋" w:hAnsi="仿宋" w:hint="eastAsia"/>
                <w:sz w:val="28"/>
              </w:rPr>
              <w:t>人，初级职称</w:t>
            </w:r>
            <w:r w:rsidRPr="00AC6F45">
              <w:rPr>
                <w:rFonts w:ascii="仿宋" w:eastAsia="仿宋" w:hAnsi="仿宋"/>
                <w:sz w:val="28"/>
              </w:rPr>
              <w:t>86</w:t>
            </w:r>
            <w:r w:rsidRPr="00AC6F45">
              <w:rPr>
                <w:rFonts w:ascii="仿宋" w:eastAsia="仿宋" w:hAnsi="仿宋" w:hint="eastAsia"/>
                <w:sz w:val="28"/>
              </w:rPr>
              <w:t>人。</w:t>
            </w:r>
          </w:p>
          <w:p w:rsidR="00AC6F45" w:rsidRPr="00AC6F45" w:rsidRDefault="00AC6F45" w:rsidP="00AC6F45">
            <w:pPr>
              <w:autoSpaceDN w:val="0"/>
              <w:adjustRightInd/>
              <w:snapToGrid/>
              <w:spacing w:line="540" w:lineRule="exact"/>
              <w:ind w:firstLineChars="200" w:firstLine="560"/>
              <w:rPr>
                <w:rFonts w:ascii="仿宋" w:eastAsia="仿宋" w:hAnsi="仿宋" w:hint="eastAsia"/>
                <w:sz w:val="28"/>
              </w:rPr>
            </w:pPr>
            <w:r w:rsidRPr="00AC6F45">
              <w:rPr>
                <w:rFonts w:ascii="仿宋" w:eastAsia="仿宋" w:hAnsi="仿宋" w:hint="eastAsia"/>
                <w:sz w:val="28"/>
              </w:rPr>
              <w:t>区中医院领导班子</w:t>
            </w:r>
            <w:r w:rsidRPr="00AC6F45">
              <w:rPr>
                <w:rFonts w:ascii="仿宋" w:eastAsia="仿宋" w:hAnsi="仿宋"/>
                <w:sz w:val="28"/>
              </w:rPr>
              <w:t>4</w:t>
            </w:r>
            <w:r w:rsidRPr="00AC6F45">
              <w:rPr>
                <w:rFonts w:ascii="仿宋" w:eastAsia="仿宋" w:hAnsi="仿宋" w:hint="eastAsia"/>
                <w:sz w:val="28"/>
              </w:rPr>
              <w:t>人，全部为中医药专业技术人员。全院现有执业医师</w:t>
            </w:r>
            <w:r w:rsidRPr="00AC6F45">
              <w:rPr>
                <w:rFonts w:ascii="仿宋" w:eastAsia="仿宋" w:hAnsi="仿宋"/>
                <w:sz w:val="28"/>
              </w:rPr>
              <w:t>99</w:t>
            </w:r>
            <w:r w:rsidRPr="00AC6F45">
              <w:rPr>
                <w:rFonts w:ascii="仿宋" w:eastAsia="仿宋" w:hAnsi="仿宋" w:hint="eastAsia"/>
                <w:sz w:val="28"/>
              </w:rPr>
              <w:t>人，其中高级职称中医人员</w:t>
            </w:r>
            <w:r w:rsidRPr="00AC6F45">
              <w:rPr>
                <w:rFonts w:ascii="仿宋" w:eastAsia="仿宋" w:hAnsi="仿宋"/>
                <w:sz w:val="28"/>
              </w:rPr>
              <w:t>13</w:t>
            </w:r>
            <w:r w:rsidRPr="00AC6F45">
              <w:rPr>
                <w:rFonts w:ascii="仿宋" w:eastAsia="仿宋" w:hAnsi="仿宋" w:hint="eastAsia"/>
                <w:sz w:val="28"/>
              </w:rPr>
              <w:t>人，中级职称</w:t>
            </w:r>
            <w:r w:rsidRPr="00AC6F45">
              <w:rPr>
                <w:rFonts w:ascii="仿宋" w:eastAsia="仿宋" w:hAnsi="仿宋"/>
                <w:sz w:val="28"/>
              </w:rPr>
              <w:t>25</w:t>
            </w:r>
            <w:r w:rsidRPr="00AC6F45">
              <w:rPr>
                <w:rFonts w:ascii="仿宋" w:eastAsia="仿宋" w:hAnsi="仿宋" w:hint="eastAsia"/>
                <w:sz w:val="28"/>
              </w:rPr>
              <w:t>人，中医执业医师</w:t>
            </w:r>
            <w:r w:rsidRPr="00AC6F45">
              <w:rPr>
                <w:rFonts w:ascii="仿宋" w:eastAsia="仿宋" w:hAnsi="仿宋"/>
                <w:sz w:val="28"/>
              </w:rPr>
              <w:t>64</w:t>
            </w:r>
            <w:r w:rsidRPr="00AC6F45">
              <w:rPr>
                <w:rFonts w:ascii="仿宋" w:eastAsia="仿宋" w:hAnsi="仿宋" w:hint="eastAsia"/>
                <w:sz w:val="28"/>
              </w:rPr>
              <w:t>人，占执业医师总数的</w:t>
            </w:r>
            <w:r w:rsidRPr="00AC6F45">
              <w:rPr>
                <w:rFonts w:ascii="仿宋" w:eastAsia="仿宋" w:hAnsi="仿宋"/>
                <w:sz w:val="28"/>
              </w:rPr>
              <w:t>64.65%</w:t>
            </w:r>
            <w:r w:rsidRPr="00AC6F45">
              <w:rPr>
                <w:rFonts w:ascii="仿宋" w:eastAsia="仿宋" w:hAnsi="仿宋" w:hint="eastAsia"/>
                <w:sz w:val="28"/>
              </w:rPr>
              <w:t>；药学专业技术人员</w:t>
            </w:r>
            <w:r w:rsidRPr="00AC6F45">
              <w:rPr>
                <w:rFonts w:ascii="仿宋" w:eastAsia="仿宋" w:hAnsi="仿宋"/>
                <w:sz w:val="28"/>
              </w:rPr>
              <w:t>11</w:t>
            </w:r>
            <w:r w:rsidRPr="00AC6F45">
              <w:rPr>
                <w:rFonts w:ascii="仿宋" w:eastAsia="仿宋" w:hAnsi="仿宋" w:hint="eastAsia"/>
                <w:sz w:val="28"/>
              </w:rPr>
              <w:t>人，其中中医药专业技术人员</w:t>
            </w:r>
            <w:r w:rsidRPr="00AC6F45">
              <w:rPr>
                <w:rFonts w:ascii="仿宋" w:eastAsia="仿宋" w:hAnsi="仿宋"/>
                <w:sz w:val="28"/>
              </w:rPr>
              <w:t>8</w:t>
            </w:r>
            <w:r w:rsidRPr="00AC6F45">
              <w:rPr>
                <w:rFonts w:ascii="仿宋" w:eastAsia="仿宋" w:hAnsi="仿宋" w:hint="eastAsia"/>
                <w:sz w:val="28"/>
              </w:rPr>
              <w:t>人，占</w:t>
            </w:r>
            <w:r w:rsidRPr="00AC6F45">
              <w:rPr>
                <w:rFonts w:ascii="仿宋" w:eastAsia="仿宋" w:hAnsi="仿宋"/>
                <w:sz w:val="28"/>
              </w:rPr>
              <w:t>72.73%</w:t>
            </w:r>
            <w:r w:rsidRPr="00AC6F45">
              <w:rPr>
                <w:rFonts w:ascii="仿宋" w:eastAsia="仿宋" w:hAnsi="仿宋" w:hint="eastAsia"/>
                <w:sz w:val="28"/>
              </w:rPr>
              <w:t>。全区镇卫生院（社区卫生服务中心）有执业医师</w:t>
            </w:r>
            <w:r w:rsidRPr="00AC6F45">
              <w:rPr>
                <w:rFonts w:ascii="仿宋" w:eastAsia="仿宋" w:hAnsi="仿宋"/>
                <w:sz w:val="28"/>
              </w:rPr>
              <w:t>176</w:t>
            </w:r>
            <w:r w:rsidRPr="00AC6F45">
              <w:rPr>
                <w:rFonts w:ascii="仿宋" w:eastAsia="仿宋" w:hAnsi="仿宋" w:hint="eastAsia"/>
                <w:sz w:val="28"/>
              </w:rPr>
              <w:t>人，其中中医执业医师</w:t>
            </w:r>
            <w:r w:rsidRPr="00AC6F45">
              <w:rPr>
                <w:rFonts w:ascii="仿宋" w:eastAsia="仿宋" w:hAnsi="仿宋"/>
                <w:sz w:val="28"/>
              </w:rPr>
              <w:t>71</w:t>
            </w:r>
            <w:r w:rsidRPr="00AC6F45">
              <w:rPr>
                <w:rFonts w:ascii="仿宋" w:eastAsia="仿宋" w:hAnsi="仿宋" w:hint="eastAsia"/>
                <w:sz w:val="28"/>
              </w:rPr>
              <w:t>人，占</w:t>
            </w:r>
            <w:r w:rsidRPr="00AC6F45">
              <w:rPr>
                <w:rFonts w:ascii="仿宋" w:eastAsia="仿宋" w:hAnsi="仿宋"/>
                <w:sz w:val="28"/>
              </w:rPr>
              <w:t>40.34%</w:t>
            </w:r>
            <w:r w:rsidRPr="00AC6F45">
              <w:rPr>
                <w:rFonts w:ascii="仿宋" w:eastAsia="仿宋" w:hAnsi="仿宋" w:hint="eastAsia"/>
                <w:sz w:val="28"/>
              </w:rPr>
              <w:t>；村卫生所现有乡村医生</w:t>
            </w:r>
            <w:r w:rsidRPr="00AC6F45">
              <w:rPr>
                <w:rFonts w:ascii="仿宋" w:eastAsia="仿宋" w:hAnsi="仿宋"/>
                <w:sz w:val="28"/>
              </w:rPr>
              <w:t>312</w:t>
            </w:r>
            <w:r w:rsidRPr="00AC6F45">
              <w:rPr>
                <w:rFonts w:ascii="仿宋" w:eastAsia="仿宋" w:hAnsi="仿宋" w:hint="eastAsia"/>
                <w:sz w:val="28"/>
              </w:rPr>
              <w:t>人，其中中医或能中会西</w:t>
            </w:r>
            <w:r w:rsidRPr="00AC6F45">
              <w:rPr>
                <w:rFonts w:ascii="仿宋" w:eastAsia="仿宋" w:hAnsi="仿宋"/>
                <w:sz w:val="28"/>
              </w:rPr>
              <w:t>195</w:t>
            </w:r>
            <w:r w:rsidRPr="00AC6F45">
              <w:rPr>
                <w:rFonts w:ascii="仿宋" w:eastAsia="仿宋" w:hAnsi="仿宋" w:hint="eastAsia"/>
                <w:sz w:val="28"/>
              </w:rPr>
              <w:t>人，占</w:t>
            </w:r>
            <w:r w:rsidRPr="00AC6F45">
              <w:rPr>
                <w:rFonts w:ascii="仿宋" w:eastAsia="仿宋" w:hAnsi="仿宋"/>
                <w:sz w:val="28"/>
              </w:rPr>
              <w:t>62.50%</w:t>
            </w:r>
            <w:r w:rsidRPr="00AC6F45">
              <w:rPr>
                <w:rFonts w:ascii="仿宋" w:eastAsia="仿宋" w:hAnsi="仿宋" w:hint="eastAsia"/>
                <w:sz w:val="28"/>
              </w:rPr>
              <w:t>。全区基层医疗卫生机构中医类别全科医生</w:t>
            </w:r>
            <w:r w:rsidRPr="00AC6F45">
              <w:rPr>
                <w:rFonts w:ascii="仿宋" w:eastAsia="仿宋" w:hAnsi="仿宋"/>
                <w:sz w:val="28"/>
              </w:rPr>
              <w:t>36</w:t>
            </w:r>
            <w:r w:rsidRPr="00AC6F45">
              <w:rPr>
                <w:rFonts w:ascii="仿宋" w:eastAsia="仿宋" w:hAnsi="仿宋" w:hint="eastAsia"/>
                <w:sz w:val="28"/>
              </w:rPr>
              <w:t>名，占全科医生的</w:t>
            </w:r>
            <w:r w:rsidRPr="00AC6F45">
              <w:rPr>
                <w:rFonts w:ascii="仿宋" w:eastAsia="仿宋" w:hAnsi="仿宋"/>
                <w:sz w:val="28"/>
              </w:rPr>
              <w:t>37.5%</w:t>
            </w:r>
            <w:r w:rsidRPr="00AC6F45">
              <w:rPr>
                <w:rFonts w:ascii="仿宋" w:eastAsia="仿宋" w:hAnsi="仿宋" w:hint="eastAsia"/>
                <w:sz w:val="28"/>
              </w:rPr>
              <w:t>，占中医类医师数的</w:t>
            </w:r>
            <w:r w:rsidRPr="00AC6F45">
              <w:rPr>
                <w:rFonts w:ascii="仿宋" w:eastAsia="仿宋" w:hAnsi="仿宋"/>
                <w:sz w:val="28"/>
              </w:rPr>
              <w:t>60%</w:t>
            </w:r>
            <w:r w:rsidRPr="00AC6F45">
              <w:rPr>
                <w:rFonts w:ascii="仿宋" w:eastAsia="仿宋" w:hAnsi="仿宋" w:hint="eastAsia"/>
                <w:sz w:val="28"/>
              </w:rPr>
              <w:t>。</w:t>
            </w:r>
          </w:p>
          <w:p w:rsidR="00AC6F45" w:rsidRPr="00AC6F45" w:rsidRDefault="00AC6F45" w:rsidP="00AC6F45">
            <w:pPr>
              <w:autoSpaceDN w:val="0"/>
              <w:adjustRightInd/>
              <w:snapToGrid/>
              <w:spacing w:line="540" w:lineRule="exact"/>
              <w:ind w:firstLineChars="200" w:firstLine="562"/>
              <w:rPr>
                <w:rFonts w:ascii="仿宋" w:eastAsia="仿宋" w:hAnsi="仿宋" w:hint="eastAsia"/>
                <w:b/>
                <w:bCs/>
                <w:sz w:val="28"/>
              </w:rPr>
            </w:pPr>
            <w:r w:rsidRPr="00AC6F45">
              <w:rPr>
                <w:rFonts w:ascii="仿宋" w:eastAsia="仿宋" w:hAnsi="仿宋" w:hint="eastAsia"/>
                <w:b/>
                <w:bCs/>
                <w:sz w:val="28"/>
              </w:rPr>
              <w:t>（四）中医药科研得到提升</w:t>
            </w:r>
          </w:p>
          <w:p w:rsidR="00AC6F45" w:rsidRPr="00AC6F45" w:rsidRDefault="00AC6F45" w:rsidP="00AC6F45">
            <w:pPr>
              <w:autoSpaceDN w:val="0"/>
              <w:adjustRightInd/>
              <w:snapToGrid/>
              <w:spacing w:line="540" w:lineRule="exact"/>
              <w:ind w:firstLineChars="200" w:firstLine="560"/>
              <w:rPr>
                <w:rFonts w:ascii="仿宋" w:eastAsia="仿宋" w:hAnsi="仿宋" w:hint="eastAsia"/>
                <w:sz w:val="28"/>
              </w:rPr>
            </w:pPr>
            <w:r w:rsidRPr="00AC6F45">
              <w:rPr>
                <w:rFonts w:ascii="仿宋" w:eastAsia="仿宋" w:hAnsi="仿宋" w:hint="eastAsia"/>
                <w:sz w:val="28"/>
              </w:rPr>
              <w:t>自开展中医创先工作以来，中医药科研工作进步明显。有</w:t>
            </w:r>
            <w:r w:rsidRPr="00AC6F45">
              <w:rPr>
                <w:rFonts w:ascii="仿宋" w:eastAsia="仿宋" w:hAnsi="仿宋"/>
                <w:sz w:val="28"/>
              </w:rPr>
              <w:t>2</w:t>
            </w:r>
            <w:r w:rsidRPr="00AC6F45">
              <w:rPr>
                <w:rFonts w:ascii="仿宋" w:eastAsia="仿宋" w:hAnsi="仿宋" w:hint="eastAsia"/>
                <w:sz w:val="28"/>
              </w:rPr>
              <w:t>项中医技术专利获得国家实用新型专科证书，</w:t>
            </w:r>
            <w:r w:rsidRPr="00AC6F45">
              <w:rPr>
                <w:rFonts w:ascii="仿宋" w:eastAsia="仿宋" w:hAnsi="仿宋"/>
                <w:sz w:val="28"/>
              </w:rPr>
              <w:t>2</w:t>
            </w:r>
            <w:r w:rsidRPr="00AC6F45">
              <w:rPr>
                <w:rFonts w:ascii="仿宋" w:eastAsia="仿宋" w:hAnsi="仿宋" w:hint="eastAsia"/>
                <w:sz w:val="28"/>
              </w:rPr>
              <w:t>项中医药科研课题被省卫生厅立项。目前已有</w:t>
            </w:r>
            <w:r w:rsidRPr="00AC6F45">
              <w:rPr>
                <w:rFonts w:ascii="仿宋" w:eastAsia="仿宋" w:hAnsi="仿宋"/>
                <w:sz w:val="28"/>
              </w:rPr>
              <w:t>3</w:t>
            </w:r>
            <w:r w:rsidRPr="00AC6F45">
              <w:rPr>
                <w:rFonts w:ascii="仿宋" w:eastAsia="仿宋" w:hAnsi="仿宋" w:hint="eastAsia"/>
                <w:sz w:val="28"/>
              </w:rPr>
              <w:t>名中青年中医药技术骨干被列为区级拔尖人才，</w:t>
            </w:r>
            <w:r w:rsidRPr="00AC6F45">
              <w:rPr>
                <w:rFonts w:ascii="仿宋" w:eastAsia="仿宋" w:hAnsi="仿宋"/>
                <w:sz w:val="28"/>
              </w:rPr>
              <w:t>2</w:t>
            </w:r>
            <w:r w:rsidRPr="00AC6F45">
              <w:rPr>
                <w:rFonts w:ascii="仿宋" w:eastAsia="仿宋" w:hAnsi="仿宋" w:hint="eastAsia"/>
                <w:sz w:val="28"/>
              </w:rPr>
              <w:t>名中青年中医药人员列为后备拔尖人才培养对象。近三年来，全区中医药人才撰写中医药学术论文</w:t>
            </w:r>
            <w:r w:rsidRPr="00AC6F45">
              <w:rPr>
                <w:rFonts w:ascii="仿宋" w:eastAsia="仿宋" w:hAnsi="仿宋"/>
                <w:sz w:val="28"/>
              </w:rPr>
              <w:t>29</w:t>
            </w:r>
            <w:r w:rsidRPr="00AC6F45">
              <w:rPr>
                <w:rFonts w:ascii="仿宋" w:eastAsia="仿宋" w:hAnsi="仿宋" w:hint="eastAsia"/>
                <w:sz w:val="28"/>
              </w:rPr>
              <w:t>篇，其中国家级刊物发表</w:t>
            </w:r>
            <w:r w:rsidRPr="00AC6F45">
              <w:rPr>
                <w:rFonts w:ascii="仿宋" w:eastAsia="仿宋" w:hAnsi="仿宋"/>
                <w:sz w:val="28"/>
              </w:rPr>
              <w:t>20</w:t>
            </w:r>
            <w:r w:rsidRPr="00AC6F45">
              <w:rPr>
                <w:rFonts w:ascii="仿宋" w:eastAsia="仿宋" w:hAnsi="仿宋" w:hint="eastAsia"/>
                <w:sz w:val="28"/>
              </w:rPr>
              <w:t>篇，省级刊物发表</w:t>
            </w:r>
            <w:r w:rsidRPr="00AC6F45">
              <w:rPr>
                <w:rFonts w:ascii="仿宋" w:eastAsia="仿宋" w:hAnsi="仿宋"/>
                <w:sz w:val="28"/>
              </w:rPr>
              <w:t>9</w:t>
            </w:r>
            <w:r w:rsidRPr="00AC6F45">
              <w:rPr>
                <w:rFonts w:ascii="仿宋" w:eastAsia="仿宋" w:hAnsi="仿宋" w:hint="eastAsia"/>
                <w:sz w:val="28"/>
              </w:rPr>
              <w:t>篇。</w:t>
            </w:r>
          </w:p>
          <w:p w:rsidR="00AC6F45" w:rsidRPr="00AC6F45" w:rsidRDefault="00AC6F45" w:rsidP="00AC6F45">
            <w:pPr>
              <w:autoSpaceDN w:val="0"/>
              <w:adjustRightInd/>
              <w:snapToGrid/>
              <w:spacing w:line="540" w:lineRule="exact"/>
              <w:ind w:firstLineChars="200" w:firstLine="562"/>
              <w:rPr>
                <w:rFonts w:ascii="仿宋" w:eastAsia="仿宋" w:hAnsi="仿宋" w:hint="eastAsia"/>
                <w:b/>
                <w:bCs/>
                <w:sz w:val="28"/>
              </w:rPr>
            </w:pPr>
            <w:r w:rsidRPr="00AC6F45">
              <w:rPr>
                <w:rFonts w:ascii="仿宋" w:eastAsia="仿宋" w:hAnsi="仿宋" w:hint="eastAsia"/>
                <w:b/>
                <w:bCs/>
                <w:sz w:val="28"/>
              </w:rPr>
              <w:lastRenderedPageBreak/>
              <w:t>（五）中医药得到传承和发扬</w:t>
            </w:r>
          </w:p>
          <w:p w:rsidR="00AC6F45" w:rsidRPr="00AC6F45" w:rsidRDefault="00AC6F45" w:rsidP="00AC6F45">
            <w:pPr>
              <w:autoSpaceDN w:val="0"/>
              <w:adjustRightInd/>
              <w:snapToGrid/>
              <w:spacing w:line="540" w:lineRule="exact"/>
              <w:ind w:firstLineChars="200" w:firstLine="560"/>
              <w:rPr>
                <w:rFonts w:ascii="仿宋" w:eastAsia="仿宋" w:hAnsi="仿宋" w:hint="eastAsia"/>
                <w:sz w:val="28"/>
              </w:rPr>
            </w:pPr>
            <w:r w:rsidRPr="00AC6F45">
              <w:rPr>
                <w:rFonts w:ascii="仿宋" w:eastAsia="仿宋" w:hAnsi="仿宋" w:hint="eastAsia"/>
                <w:sz w:val="28"/>
              </w:rPr>
              <w:t>该区注重继承和发扬祖国医学遗产，积极挖掘、整理、总结民间中医药知识和技术，积极鼓励名老中医总结经验，发挥中医药在人民群众中防病治病的作用，使中草药更好地保障人民身体健康。区政府成立收集整理民间单、秘、验方领导小组，整理出《同安民间中草药方集》三集共</w:t>
            </w:r>
            <w:r w:rsidRPr="00AC6F45">
              <w:rPr>
                <w:rFonts w:ascii="仿宋" w:eastAsia="仿宋" w:hAnsi="仿宋"/>
                <w:sz w:val="28"/>
              </w:rPr>
              <w:t>771</w:t>
            </w:r>
            <w:r w:rsidRPr="00AC6F45">
              <w:rPr>
                <w:rFonts w:ascii="仿宋" w:eastAsia="仿宋" w:hAnsi="仿宋" w:hint="eastAsia"/>
                <w:sz w:val="28"/>
              </w:rPr>
              <w:t>方和《常用中医治疗手册》，并发放给广大医务工作者和社会民众，供学习参考。同安中医药医师陈永建先生，广泛查阅文献，遍访同安名家，搜集大量资料，将中医药理与饮食文化结合，编撰了《同安历史名人与民间小吃》。</w:t>
            </w:r>
          </w:p>
          <w:p w:rsidR="00AC6F45" w:rsidRPr="00AC6F45" w:rsidRDefault="00AC6F45">
            <w:pPr>
              <w:autoSpaceDN w:val="0"/>
              <w:adjustRightInd/>
              <w:snapToGrid/>
              <w:spacing w:line="540" w:lineRule="exact"/>
              <w:rPr>
                <w:rFonts w:ascii="仿宋" w:eastAsia="仿宋" w:hAnsi="仿宋" w:hint="eastAsia"/>
                <w:b/>
                <w:bCs/>
                <w:sz w:val="28"/>
              </w:rPr>
            </w:pPr>
            <w:r w:rsidRPr="00AC6F45">
              <w:rPr>
                <w:rFonts w:ascii="仿宋" w:eastAsia="仿宋" w:hAnsi="仿宋" w:hint="eastAsia"/>
                <w:b/>
                <w:bCs/>
                <w:sz w:val="28"/>
              </w:rPr>
              <w:t>（六）中医药运用更加广泛</w:t>
            </w:r>
          </w:p>
          <w:p w:rsidR="00AC6F45" w:rsidRPr="00AC6F45" w:rsidRDefault="00AC6F45">
            <w:pPr>
              <w:autoSpaceDN w:val="0"/>
              <w:adjustRightInd/>
              <w:snapToGrid/>
              <w:spacing w:line="540" w:lineRule="exact"/>
              <w:rPr>
                <w:rFonts w:ascii="仿宋" w:eastAsia="仿宋" w:hAnsi="仿宋" w:hint="eastAsia"/>
                <w:color w:val="FF0000"/>
                <w:sz w:val="28"/>
                <w:u w:val="single"/>
              </w:rPr>
            </w:pPr>
            <w:r w:rsidRPr="00AC6F45">
              <w:rPr>
                <w:rFonts w:ascii="仿宋" w:eastAsia="仿宋" w:hAnsi="仿宋" w:hint="eastAsia"/>
                <w:sz w:val="28"/>
              </w:rPr>
              <w:t>近年来，该区在基本公共卫生服务均等化方面发挥中医药优势和作用，积极运用中医</w:t>
            </w:r>
            <w:r w:rsidRPr="00AC6F45">
              <w:rPr>
                <w:rFonts w:ascii="仿宋" w:eastAsia="仿宋" w:hAnsi="仿宋"/>
                <w:sz w:val="28"/>
              </w:rPr>
              <w:t>“</w:t>
            </w:r>
            <w:r w:rsidRPr="00AC6F45">
              <w:rPr>
                <w:rFonts w:ascii="仿宋" w:eastAsia="仿宋" w:hAnsi="仿宋" w:hint="eastAsia"/>
                <w:sz w:val="28"/>
              </w:rPr>
              <w:t>治未病</w:t>
            </w:r>
            <w:r w:rsidRPr="00AC6F45">
              <w:rPr>
                <w:rFonts w:ascii="仿宋" w:eastAsia="仿宋" w:hAnsi="仿宋"/>
                <w:sz w:val="28"/>
              </w:rPr>
              <w:t>”</w:t>
            </w:r>
            <w:r w:rsidRPr="00AC6F45">
              <w:rPr>
                <w:rFonts w:ascii="仿宋" w:eastAsia="仿宋" w:hAnsi="仿宋" w:hint="eastAsia"/>
                <w:sz w:val="28"/>
              </w:rPr>
              <w:t>特色，在区、镇、村三级的医疗机构中，开展中医预防保健服务。目前</w:t>
            </w:r>
            <w:r w:rsidRPr="00AC6F45">
              <w:rPr>
                <w:rFonts w:ascii="仿宋" w:eastAsia="仿宋" w:hAnsi="仿宋"/>
                <w:sz w:val="28"/>
              </w:rPr>
              <w:t>65</w:t>
            </w:r>
            <w:r w:rsidRPr="00AC6F45">
              <w:rPr>
                <w:rFonts w:ascii="仿宋" w:eastAsia="仿宋" w:hAnsi="仿宋" w:hint="eastAsia"/>
                <w:sz w:val="28"/>
              </w:rPr>
              <w:t>岁以上老年人体质辨识目标人群覆盖率达到</w:t>
            </w:r>
            <w:r w:rsidRPr="00AC6F45">
              <w:rPr>
                <w:rFonts w:ascii="仿宋" w:eastAsia="仿宋" w:hAnsi="仿宋"/>
                <w:sz w:val="28"/>
              </w:rPr>
              <w:t>52.3%</w:t>
            </w:r>
            <w:r w:rsidRPr="00AC6F45">
              <w:rPr>
                <w:rFonts w:ascii="仿宋" w:eastAsia="仿宋" w:hAnsi="仿宋" w:hint="eastAsia"/>
                <w:sz w:val="28"/>
              </w:rPr>
              <w:t>，</w:t>
            </w:r>
            <w:r w:rsidRPr="00AC6F45">
              <w:rPr>
                <w:rFonts w:ascii="仿宋" w:eastAsia="仿宋" w:hAnsi="仿宋"/>
                <w:sz w:val="28"/>
              </w:rPr>
              <w:t>0—3</w:t>
            </w:r>
            <w:r w:rsidRPr="00AC6F45">
              <w:rPr>
                <w:rFonts w:ascii="仿宋" w:eastAsia="仿宋" w:hAnsi="仿宋" w:hint="eastAsia"/>
                <w:sz w:val="28"/>
              </w:rPr>
              <w:t>岁儿童中医调养目标人群覆盖率达到</w:t>
            </w:r>
            <w:r w:rsidRPr="00AC6F45">
              <w:rPr>
                <w:rFonts w:ascii="仿宋" w:eastAsia="仿宋" w:hAnsi="仿宋"/>
                <w:sz w:val="28"/>
              </w:rPr>
              <w:t>62.5%</w:t>
            </w:r>
            <w:r w:rsidRPr="00AC6F45">
              <w:rPr>
                <w:rFonts w:ascii="仿宋" w:eastAsia="仿宋" w:hAnsi="仿宋" w:hint="eastAsia"/>
                <w:sz w:val="28"/>
              </w:rPr>
              <w:t>。该区通过苏颂文化节（本草本源，济世济人）这一载体，充分弘扬</w:t>
            </w:r>
            <w:r w:rsidRPr="00AC6F45">
              <w:rPr>
                <w:rFonts w:ascii="仿宋" w:eastAsia="仿宋" w:hAnsi="仿宋"/>
                <w:sz w:val="28"/>
              </w:rPr>
              <w:t>“</w:t>
            </w:r>
            <w:r w:rsidRPr="00AC6F45">
              <w:rPr>
                <w:rFonts w:ascii="仿宋" w:eastAsia="仿宋" w:hAnsi="仿宋" w:hint="eastAsia"/>
                <w:sz w:val="28"/>
              </w:rPr>
              <w:t>济人济世</w:t>
            </w:r>
            <w:r w:rsidRPr="00AC6F45">
              <w:rPr>
                <w:rFonts w:ascii="仿宋" w:eastAsia="仿宋" w:hAnsi="仿宋"/>
                <w:sz w:val="28"/>
              </w:rPr>
              <w:t>”</w:t>
            </w:r>
            <w:r w:rsidRPr="00AC6F45">
              <w:rPr>
                <w:rFonts w:ascii="仿宋" w:eastAsia="仿宋" w:hAnsi="仿宋" w:hint="eastAsia"/>
                <w:sz w:val="28"/>
              </w:rPr>
              <w:t>的中医药文化，扩大中医药的影响力，展现传统中医药文化的博大精深。目前传统中医药治疗手段，运用频率大幅度提升，特别是中医非药物疗法日趋受到中医药工作者和群众欢迎。</w:t>
            </w:r>
          </w:p>
          <w:p w:rsidR="00AC6F45" w:rsidRPr="00AC6F45" w:rsidRDefault="00AC6F45" w:rsidP="00AC6F45">
            <w:pPr>
              <w:autoSpaceDN w:val="0"/>
              <w:adjustRightInd/>
              <w:snapToGrid/>
              <w:spacing w:line="540" w:lineRule="exact"/>
              <w:ind w:firstLineChars="200" w:firstLine="562"/>
              <w:rPr>
                <w:rFonts w:ascii="仿宋" w:eastAsia="仿宋" w:hAnsi="仿宋"/>
                <w:b/>
                <w:bCs/>
                <w:sz w:val="28"/>
              </w:rPr>
            </w:pPr>
            <w:r w:rsidRPr="00AC6F45">
              <w:rPr>
                <w:rFonts w:ascii="仿宋" w:eastAsia="仿宋" w:hAnsi="仿宋" w:hint="eastAsia"/>
                <w:b/>
                <w:bCs/>
                <w:sz w:val="28"/>
              </w:rPr>
              <w:t>（七）中药产业蓬勃发展</w:t>
            </w:r>
          </w:p>
          <w:p w:rsidR="00AC6F45" w:rsidRPr="00AC6F45" w:rsidRDefault="00AC6F45" w:rsidP="00AC6F45">
            <w:pPr>
              <w:autoSpaceDN w:val="0"/>
              <w:adjustRightInd/>
              <w:snapToGrid/>
              <w:spacing w:line="540" w:lineRule="exact"/>
              <w:ind w:firstLineChars="200" w:firstLine="560"/>
              <w:rPr>
                <w:rFonts w:ascii="仿宋" w:eastAsia="仿宋" w:hAnsi="仿宋" w:hint="eastAsia"/>
                <w:sz w:val="28"/>
              </w:rPr>
            </w:pPr>
            <w:r w:rsidRPr="00AC6F45">
              <w:rPr>
                <w:rFonts w:ascii="仿宋" w:eastAsia="仿宋" w:hAnsi="仿宋" w:hint="eastAsia"/>
                <w:sz w:val="28"/>
              </w:rPr>
              <w:t>该区结合当前农村实施经济结构调整战略，因地制宜地发展经济价值高的中草药材，把发展同安的中药产业作为农村经济建设新的增长点加以引导和扶持。厦门中药厂有限公司依托同安丰富的中医药市场和基地，落户轻工食品业园区，目前已开发了以</w:t>
            </w:r>
            <w:r w:rsidRPr="00AC6F45">
              <w:rPr>
                <w:rFonts w:ascii="仿宋" w:eastAsia="仿宋" w:hAnsi="仿宋"/>
                <w:sz w:val="28"/>
              </w:rPr>
              <w:t>“</w:t>
            </w:r>
            <w:hyperlink r:id="rId5" w:history="1">
              <w:r w:rsidRPr="00AC6F45">
                <w:rPr>
                  <w:rStyle w:val="a3"/>
                  <w:rFonts w:ascii="仿宋" w:eastAsia="仿宋" w:hAnsi="仿宋" w:hint="eastAsia"/>
                  <w:sz w:val="28"/>
                </w:rPr>
                <w:t>新癀片</w:t>
              </w:r>
            </w:hyperlink>
            <w:r w:rsidRPr="00AC6F45">
              <w:rPr>
                <w:rFonts w:ascii="仿宋" w:eastAsia="仿宋" w:hAnsi="仿宋" w:hint="eastAsia"/>
                <w:sz w:val="28"/>
              </w:rPr>
              <w:t>、</w:t>
            </w:r>
            <w:hyperlink r:id="rId6" w:history="1">
              <w:r w:rsidRPr="00AC6F45">
                <w:rPr>
                  <w:rStyle w:val="a3"/>
                  <w:rFonts w:ascii="仿宋" w:eastAsia="仿宋" w:hAnsi="仿宋" w:hint="eastAsia"/>
                  <w:sz w:val="28"/>
                </w:rPr>
                <w:t>八宝丹</w:t>
              </w:r>
            </w:hyperlink>
            <w:r w:rsidRPr="00AC6F45">
              <w:rPr>
                <w:rFonts w:ascii="仿宋" w:eastAsia="仿宋" w:hAnsi="仿宋" w:hint="eastAsia"/>
                <w:sz w:val="28"/>
              </w:rPr>
              <w:t>、肾舒颗粒、</w:t>
            </w:r>
            <w:hyperlink r:id="rId7" w:history="1">
              <w:r w:rsidRPr="00AC6F45">
                <w:rPr>
                  <w:rStyle w:val="a3"/>
                  <w:rFonts w:ascii="仿宋" w:eastAsia="仿宋" w:hAnsi="仿宋" w:hint="eastAsia"/>
                  <w:sz w:val="28"/>
                </w:rPr>
                <w:t>六味地黄丸</w:t>
              </w:r>
            </w:hyperlink>
            <w:r w:rsidRPr="00AC6F45">
              <w:rPr>
                <w:rFonts w:ascii="仿宋" w:eastAsia="仿宋" w:hAnsi="仿宋" w:hint="eastAsia"/>
                <w:sz w:val="28"/>
              </w:rPr>
              <w:t>、海珠喘息定片、珠珀惊风散、御制</w:t>
            </w:r>
            <w:hyperlink r:id="rId8" w:history="1">
              <w:r w:rsidRPr="00AC6F45">
                <w:rPr>
                  <w:rStyle w:val="a3"/>
                  <w:rFonts w:ascii="仿宋" w:eastAsia="仿宋" w:hAnsi="仿宋" w:hint="eastAsia"/>
                  <w:sz w:val="28"/>
                </w:rPr>
                <w:t>平安</w:t>
              </w:r>
            </w:hyperlink>
            <w:r w:rsidRPr="00AC6F45">
              <w:rPr>
                <w:rFonts w:ascii="仿宋" w:eastAsia="仿宋" w:hAnsi="仿宋" w:hint="eastAsia"/>
                <w:sz w:val="28"/>
              </w:rPr>
              <w:t>丸</w:t>
            </w:r>
            <w:r w:rsidRPr="00AC6F45">
              <w:rPr>
                <w:rFonts w:ascii="仿宋" w:eastAsia="仿宋" w:hAnsi="仿宋"/>
                <w:sz w:val="28"/>
              </w:rPr>
              <w:t>”</w:t>
            </w:r>
            <w:r w:rsidRPr="00AC6F45">
              <w:rPr>
                <w:rFonts w:ascii="仿宋" w:eastAsia="仿宋" w:hAnsi="仿宋" w:hint="eastAsia"/>
                <w:sz w:val="28"/>
              </w:rPr>
              <w:t>为代表的名牌产品，拥有国家中药保护品种</w:t>
            </w:r>
            <w:r w:rsidRPr="00AC6F45">
              <w:rPr>
                <w:rFonts w:ascii="仿宋" w:eastAsia="仿宋" w:hAnsi="仿宋"/>
                <w:sz w:val="28"/>
              </w:rPr>
              <w:t>6</w:t>
            </w:r>
            <w:r w:rsidRPr="00AC6F45">
              <w:rPr>
                <w:rFonts w:ascii="仿宋" w:eastAsia="仿宋" w:hAnsi="仿宋" w:hint="eastAsia"/>
                <w:sz w:val="28"/>
              </w:rPr>
              <w:t>个、</w:t>
            </w:r>
            <w:hyperlink r:id="rId9" w:history="1">
              <w:r w:rsidRPr="00AC6F45">
                <w:rPr>
                  <w:rStyle w:val="a3"/>
                  <w:rFonts w:ascii="仿宋" w:eastAsia="仿宋" w:hAnsi="仿宋" w:hint="eastAsia"/>
                  <w:sz w:val="28"/>
                </w:rPr>
                <w:t>国家</w:t>
              </w:r>
            </w:hyperlink>
            <w:r w:rsidRPr="00AC6F45">
              <w:rPr>
                <w:rFonts w:ascii="仿宋" w:eastAsia="仿宋" w:hAnsi="仿宋" w:hint="eastAsia"/>
                <w:sz w:val="28"/>
              </w:rPr>
              <w:t>基本医疗保险药品目录甲类</w:t>
            </w:r>
            <w:r w:rsidRPr="00AC6F45">
              <w:rPr>
                <w:rFonts w:ascii="仿宋" w:eastAsia="仿宋" w:hAnsi="仿宋" w:hint="eastAsia"/>
                <w:sz w:val="28"/>
              </w:rPr>
              <w:lastRenderedPageBreak/>
              <w:t>药品</w:t>
            </w:r>
            <w:r w:rsidRPr="00AC6F45">
              <w:rPr>
                <w:rFonts w:ascii="仿宋" w:eastAsia="仿宋" w:hAnsi="仿宋"/>
                <w:sz w:val="28"/>
              </w:rPr>
              <w:t>18</w:t>
            </w:r>
            <w:r w:rsidRPr="00AC6F45">
              <w:rPr>
                <w:rFonts w:ascii="仿宋" w:eastAsia="仿宋" w:hAnsi="仿宋" w:hint="eastAsia"/>
                <w:sz w:val="28"/>
              </w:rPr>
              <w:t>个和乙类药品</w:t>
            </w:r>
            <w:r w:rsidRPr="00AC6F45">
              <w:rPr>
                <w:rFonts w:ascii="仿宋" w:eastAsia="仿宋" w:hAnsi="仿宋"/>
                <w:sz w:val="28"/>
              </w:rPr>
              <w:t>,</w:t>
            </w:r>
            <w:r w:rsidRPr="00AC6F45">
              <w:rPr>
                <w:rFonts w:ascii="仿宋" w:eastAsia="仿宋" w:hAnsi="仿宋" w:hint="eastAsia"/>
                <w:sz w:val="28"/>
              </w:rPr>
              <w:t>是具有国内领先水平的消炎止痛中药生产基地。厦门鹰君药业有限公司充分发挥同安区山地资源丰富的优势，在同安莲花镇建设全国最大的万亩林下铁皮石斛仿野生基地，实行</w:t>
            </w:r>
            <w:r w:rsidRPr="00AC6F45">
              <w:rPr>
                <w:rFonts w:ascii="仿宋" w:eastAsia="仿宋" w:hAnsi="仿宋"/>
                <w:sz w:val="28"/>
              </w:rPr>
              <w:t>“</w:t>
            </w:r>
            <w:r w:rsidRPr="00AC6F45">
              <w:rPr>
                <w:rFonts w:ascii="仿宋" w:eastAsia="仿宋" w:hAnsi="仿宋" w:hint="eastAsia"/>
                <w:sz w:val="28"/>
              </w:rPr>
              <w:t>公司</w:t>
            </w:r>
            <w:r w:rsidRPr="00AC6F45">
              <w:rPr>
                <w:rFonts w:ascii="仿宋" w:eastAsia="仿宋" w:hAnsi="仿宋"/>
                <w:sz w:val="28"/>
              </w:rPr>
              <w:t>+</w:t>
            </w:r>
            <w:r w:rsidRPr="00AC6F45">
              <w:rPr>
                <w:rFonts w:ascii="仿宋" w:eastAsia="仿宋" w:hAnsi="仿宋" w:hint="eastAsia"/>
                <w:sz w:val="28"/>
              </w:rPr>
              <w:t>农户</w:t>
            </w:r>
            <w:r w:rsidRPr="00AC6F45">
              <w:rPr>
                <w:rFonts w:ascii="仿宋" w:eastAsia="仿宋" w:hAnsi="仿宋"/>
                <w:sz w:val="28"/>
              </w:rPr>
              <w:t>”</w:t>
            </w:r>
            <w:r w:rsidRPr="00AC6F45">
              <w:rPr>
                <w:rFonts w:ascii="仿宋" w:eastAsia="仿宋" w:hAnsi="仿宋" w:hint="eastAsia"/>
                <w:sz w:val="28"/>
              </w:rPr>
              <w:t>模式（公司统一种苗、技术和回收），以点带面，带动农户</w:t>
            </w:r>
            <w:r w:rsidRPr="00AC6F45">
              <w:rPr>
                <w:rFonts w:ascii="仿宋" w:eastAsia="仿宋" w:hAnsi="仿宋"/>
                <w:sz w:val="28"/>
              </w:rPr>
              <w:t>500</w:t>
            </w:r>
            <w:r w:rsidRPr="00AC6F45">
              <w:rPr>
                <w:rFonts w:ascii="仿宋" w:eastAsia="仿宋" w:hAnsi="仿宋" w:hint="eastAsia"/>
                <w:sz w:val="28"/>
              </w:rPr>
              <w:t>多户，在树干上附生种植铁皮石斛的同时，林下种植草珊瑚、三叶青等中药材，预计每年可为农户增加纯收入</w:t>
            </w:r>
            <w:r w:rsidRPr="00AC6F45">
              <w:rPr>
                <w:rFonts w:ascii="仿宋" w:eastAsia="仿宋" w:hAnsi="仿宋"/>
                <w:sz w:val="28"/>
              </w:rPr>
              <w:t>2000</w:t>
            </w:r>
            <w:r w:rsidRPr="00AC6F45">
              <w:rPr>
                <w:rFonts w:ascii="仿宋" w:eastAsia="仿宋" w:hAnsi="仿宋" w:hint="eastAsia"/>
                <w:sz w:val="28"/>
              </w:rPr>
              <w:t>万元，户均年增收</w:t>
            </w:r>
            <w:r w:rsidRPr="00AC6F45">
              <w:rPr>
                <w:rFonts w:ascii="仿宋" w:eastAsia="仿宋" w:hAnsi="仿宋"/>
                <w:sz w:val="28"/>
              </w:rPr>
              <w:t>4</w:t>
            </w:r>
            <w:r w:rsidRPr="00AC6F45">
              <w:rPr>
                <w:rFonts w:ascii="仿宋" w:eastAsia="仿宋" w:hAnsi="仿宋" w:hint="eastAsia"/>
                <w:sz w:val="28"/>
              </w:rPr>
              <w:t>万元，拉动区域绿色经济发展。</w:t>
            </w:r>
          </w:p>
          <w:p w:rsidR="00AC6F45" w:rsidRPr="00AC6F45" w:rsidRDefault="00AC6F45">
            <w:pPr>
              <w:autoSpaceDN w:val="0"/>
              <w:adjustRightInd/>
              <w:snapToGrid/>
              <w:spacing w:line="540" w:lineRule="exact"/>
              <w:rPr>
                <w:rFonts w:ascii="仿宋" w:eastAsia="仿宋" w:hAnsi="仿宋" w:hint="eastAsia"/>
                <w:b/>
                <w:bCs/>
                <w:sz w:val="28"/>
              </w:rPr>
            </w:pPr>
            <w:r w:rsidRPr="00AC6F45">
              <w:rPr>
                <w:rFonts w:ascii="仿宋" w:eastAsia="仿宋" w:hAnsi="仿宋" w:hint="eastAsia"/>
                <w:b/>
                <w:bCs/>
                <w:sz w:val="28"/>
              </w:rPr>
              <w:t>（八）中医药管理更加规范</w:t>
            </w:r>
          </w:p>
          <w:p w:rsidR="00AC6F45" w:rsidRPr="00AC6F45" w:rsidRDefault="00AC6F45">
            <w:pPr>
              <w:tabs>
                <w:tab w:val="left" w:pos="603"/>
              </w:tabs>
              <w:autoSpaceDN w:val="0"/>
              <w:adjustRightInd/>
              <w:snapToGrid/>
              <w:spacing w:line="540" w:lineRule="exact"/>
              <w:rPr>
                <w:rFonts w:ascii="仿宋" w:eastAsia="仿宋" w:hAnsi="仿宋" w:hint="eastAsia"/>
                <w:sz w:val="28"/>
              </w:rPr>
            </w:pPr>
            <w:r w:rsidRPr="00AC6F45">
              <w:rPr>
                <w:rFonts w:ascii="仿宋" w:eastAsia="仿宋" w:hAnsi="仿宋" w:hint="eastAsia"/>
                <w:sz w:val="28"/>
              </w:rPr>
              <w:t>区卫生计生局单独设立中医药管理科，加强对中医药工作的管理，配备中医专职干部，区中医院成立中医基层指导科和中医适宜技术推广培训基地，各卫生院（社区卫生服务中心）都有明确的分管中医领导，进一步推动中医药行业管理。</w:t>
            </w:r>
          </w:p>
          <w:p w:rsidR="00AC6F45" w:rsidRPr="00AC6F45" w:rsidRDefault="00AC6F45" w:rsidP="00AC6F45">
            <w:pPr>
              <w:autoSpaceDN w:val="0"/>
              <w:spacing w:line="560" w:lineRule="exact"/>
              <w:ind w:firstLineChars="200" w:firstLine="560"/>
              <w:jc w:val="left"/>
              <w:rPr>
                <w:rFonts w:ascii="仿宋" w:eastAsia="仿宋" w:hAnsi="仿宋" w:hint="eastAsia"/>
                <w:sz w:val="28"/>
              </w:rPr>
            </w:pPr>
            <w:r w:rsidRPr="00AC6F45">
              <w:rPr>
                <w:rFonts w:ascii="仿宋" w:eastAsia="仿宋" w:hAnsi="仿宋" w:hint="eastAsia"/>
                <w:sz w:val="28"/>
              </w:rPr>
              <w:t>二、存在问题</w:t>
            </w:r>
          </w:p>
          <w:p w:rsidR="00AC6F45" w:rsidRPr="00AC6F45" w:rsidRDefault="00AC6F45" w:rsidP="00AC6F45">
            <w:pPr>
              <w:autoSpaceDN w:val="0"/>
              <w:spacing w:line="560" w:lineRule="exact"/>
              <w:ind w:firstLineChars="200" w:firstLine="560"/>
              <w:jc w:val="left"/>
              <w:rPr>
                <w:rFonts w:ascii="仿宋" w:eastAsia="仿宋" w:hAnsi="仿宋" w:hint="eastAsia"/>
                <w:sz w:val="28"/>
              </w:rPr>
            </w:pPr>
            <w:r w:rsidRPr="00AC6F45">
              <w:rPr>
                <w:rFonts w:ascii="仿宋" w:eastAsia="仿宋" w:hAnsi="仿宋" w:hint="eastAsia"/>
                <w:sz w:val="28"/>
              </w:rPr>
              <w:t>（一）鼓励中医药服务提供和应用的相关政策较少。未将提供中医药服务作为纳入基本医保定点机构的必备条件。部分干部和中医药人员对中医药政策不够熟悉。县级医院和基层医疗机构中医药服务工作绩效考核制度有待进一步完善。</w:t>
            </w:r>
          </w:p>
          <w:p w:rsidR="00AC6F45" w:rsidRPr="00AC6F45" w:rsidRDefault="00AC6F45" w:rsidP="00AC6F45">
            <w:pPr>
              <w:autoSpaceDN w:val="0"/>
              <w:spacing w:line="560" w:lineRule="exact"/>
              <w:ind w:firstLineChars="200" w:firstLine="560"/>
              <w:jc w:val="left"/>
              <w:rPr>
                <w:rFonts w:ascii="仿宋" w:eastAsia="仿宋" w:hAnsi="仿宋" w:hint="eastAsia"/>
                <w:sz w:val="28"/>
              </w:rPr>
            </w:pPr>
            <w:r w:rsidRPr="00AC6F45">
              <w:rPr>
                <w:rFonts w:ascii="仿宋" w:eastAsia="仿宋" w:hAnsi="仿宋" w:hint="eastAsia"/>
                <w:sz w:val="28"/>
              </w:rPr>
              <w:t>（二）实地检查发现部分医疗机构中药饮片养护记录不全，中医药服务提供和管理不够规范。县级综合医院无中药煎药室。西柯中心卫生院中药房不达标。大同社区卫生服务中心不能提供煎药服务。</w:t>
            </w:r>
          </w:p>
          <w:p w:rsidR="00AC6F45" w:rsidRPr="00AC6F45" w:rsidRDefault="00AC6F45" w:rsidP="00AC6F45">
            <w:pPr>
              <w:autoSpaceDN w:val="0"/>
              <w:spacing w:line="560" w:lineRule="exact"/>
              <w:ind w:firstLineChars="200" w:firstLine="560"/>
              <w:jc w:val="left"/>
              <w:rPr>
                <w:rFonts w:ascii="仿宋" w:eastAsia="仿宋" w:hAnsi="仿宋" w:hint="eastAsia"/>
                <w:sz w:val="28"/>
              </w:rPr>
            </w:pPr>
            <w:r w:rsidRPr="00AC6F45">
              <w:rPr>
                <w:rFonts w:ascii="仿宋" w:eastAsia="仿宋" w:hAnsi="仿宋" w:hint="eastAsia"/>
                <w:sz w:val="28"/>
              </w:rPr>
              <w:t>（三）开展中医药适宜技术培训不够规范，资料不全，次数偏少。各级医疗卫生机构中医药参与传染病防治的预案不完整。</w:t>
            </w:r>
          </w:p>
          <w:p w:rsidR="00AC6F45" w:rsidRPr="00AC6F45" w:rsidRDefault="00AC6F45" w:rsidP="00AC6F45">
            <w:pPr>
              <w:autoSpaceDN w:val="0"/>
              <w:spacing w:line="560" w:lineRule="exact"/>
              <w:ind w:firstLineChars="200" w:firstLine="560"/>
              <w:jc w:val="left"/>
              <w:rPr>
                <w:rFonts w:ascii="仿宋" w:eastAsia="仿宋" w:hAnsi="仿宋" w:hint="eastAsia"/>
                <w:sz w:val="28"/>
              </w:rPr>
            </w:pPr>
            <w:r w:rsidRPr="00AC6F45">
              <w:rPr>
                <w:rFonts w:ascii="仿宋" w:eastAsia="仿宋" w:hAnsi="仿宋" w:hint="eastAsia"/>
                <w:sz w:val="28"/>
              </w:rPr>
              <w:t>（四）总体上看，迎检资料不够系统、完善，尤其是一些统计性资料尚不够完整。</w:t>
            </w:r>
          </w:p>
          <w:p w:rsidR="00AC6F45" w:rsidRPr="00AC6F45" w:rsidRDefault="00AC6F45" w:rsidP="00AC6F45">
            <w:pPr>
              <w:autoSpaceDN w:val="0"/>
              <w:spacing w:line="560" w:lineRule="exact"/>
              <w:ind w:firstLineChars="200" w:firstLine="560"/>
              <w:jc w:val="left"/>
              <w:rPr>
                <w:rFonts w:ascii="仿宋" w:eastAsia="仿宋" w:hAnsi="仿宋" w:hint="eastAsia"/>
                <w:sz w:val="28"/>
              </w:rPr>
            </w:pPr>
            <w:r w:rsidRPr="00AC6F45">
              <w:rPr>
                <w:rFonts w:ascii="仿宋" w:eastAsia="仿宋" w:hAnsi="仿宋" w:hint="eastAsia"/>
                <w:sz w:val="28"/>
              </w:rPr>
              <w:t>三、改进建议</w:t>
            </w:r>
          </w:p>
          <w:p w:rsidR="00AC6F45" w:rsidRPr="00AC6F45" w:rsidRDefault="00AC6F45" w:rsidP="00AC6F45">
            <w:pPr>
              <w:autoSpaceDN w:val="0"/>
              <w:spacing w:line="560" w:lineRule="exact"/>
              <w:ind w:firstLineChars="200" w:firstLine="560"/>
              <w:jc w:val="left"/>
              <w:rPr>
                <w:rFonts w:ascii="仿宋" w:eastAsia="仿宋" w:hAnsi="仿宋" w:hint="eastAsia"/>
                <w:sz w:val="28"/>
              </w:rPr>
            </w:pPr>
            <w:r w:rsidRPr="00AC6F45">
              <w:rPr>
                <w:rFonts w:ascii="仿宋" w:eastAsia="仿宋" w:hAnsi="仿宋" w:hint="eastAsia"/>
                <w:bCs/>
                <w:sz w:val="28"/>
              </w:rPr>
              <w:lastRenderedPageBreak/>
              <w:t>（一）制定完善</w:t>
            </w:r>
            <w:r w:rsidRPr="00AC6F45">
              <w:rPr>
                <w:rFonts w:ascii="仿宋" w:eastAsia="仿宋" w:hAnsi="仿宋" w:hint="eastAsia"/>
                <w:sz w:val="28"/>
              </w:rPr>
              <w:t>鼓励中医药服务提供和应用的相关政策。</w:t>
            </w:r>
          </w:p>
          <w:p w:rsidR="00AC6F45" w:rsidRPr="00AC6F45" w:rsidRDefault="00AC6F45" w:rsidP="00AC6F45">
            <w:pPr>
              <w:autoSpaceDN w:val="0"/>
              <w:spacing w:line="560" w:lineRule="exact"/>
              <w:ind w:firstLineChars="200" w:firstLine="560"/>
              <w:jc w:val="left"/>
              <w:rPr>
                <w:rFonts w:ascii="仿宋" w:eastAsia="仿宋" w:hAnsi="仿宋" w:hint="eastAsia"/>
                <w:sz w:val="28"/>
              </w:rPr>
            </w:pPr>
            <w:r w:rsidRPr="00AC6F45">
              <w:rPr>
                <w:rFonts w:ascii="仿宋" w:eastAsia="仿宋" w:hAnsi="仿宋" w:hint="eastAsia"/>
                <w:bCs/>
                <w:sz w:val="28"/>
              </w:rPr>
              <w:t>（二）加强各级医疗机构中医药服务的规范管理，完善</w:t>
            </w:r>
            <w:r w:rsidRPr="00AC6F45">
              <w:rPr>
                <w:rFonts w:ascii="仿宋" w:eastAsia="仿宋" w:hAnsi="仿宋" w:hint="eastAsia"/>
                <w:sz w:val="28"/>
              </w:rPr>
              <w:t>绩效考核制度。</w:t>
            </w:r>
          </w:p>
          <w:p w:rsidR="00AC6F45" w:rsidRPr="00AC6F45" w:rsidRDefault="00AC6F45" w:rsidP="00AC6F45">
            <w:pPr>
              <w:autoSpaceDN w:val="0"/>
              <w:spacing w:line="560" w:lineRule="exact"/>
              <w:ind w:firstLineChars="200" w:firstLine="560"/>
              <w:jc w:val="left"/>
              <w:rPr>
                <w:rFonts w:ascii="仿宋" w:eastAsia="仿宋" w:hAnsi="仿宋" w:hint="eastAsia"/>
                <w:bCs/>
                <w:sz w:val="28"/>
              </w:rPr>
            </w:pPr>
            <w:r w:rsidRPr="00AC6F45">
              <w:rPr>
                <w:rFonts w:ascii="仿宋" w:eastAsia="仿宋" w:hAnsi="仿宋" w:hint="eastAsia"/>
                <w:sz w:val="28"/>
              </w:rPr>
              <w:t>（三）加强中医药适宜技术推广培训，进一步提高中医药服务能力。</w:t>
            </w:r>
          </w:p>
          <w:p w:rsidR="00AC6F45" w:rsidRPr="00AC6F45" w:rsidRDefault="00AC6F45" w:rsidP="00AC6F45">
            <w:pPr>
              <w:autoSpaceDN w:val="0"/>
              <w:spacing w:line="560" w:lineRule="exact"/>
              <w:ind w:firstLineChars="200" w:firstLine="560"/>
              <w:jc w:val="left"/>
              <w:rPr>
                <w:rFonts w:ascii="仿宋" w:eastAsia="仿宋" w:hAnsi="仿宋"/>
                <w:bCs/>
                <w:sz w:val="28"/>
              </w:rPr>
            </w:pPr>
            <w:r w:rsidRPr="00AC6F45">
              <w:rPr>
                <w:rFonts w:ascii="仿宋" w:eastAsia="仿宋" w:hAnsi="仿宋" w:hint="eastAsia"/>
                <w:bCs/>
                <w:sz w:val="28"/>
              </w:rPr>
              <w:t>（四）加强有关标准的学习，进一步整理完善有关资料。</w:t>
            </w:r>
          </w:p>
        </w:tc>
      </w:tr>
      <w:tr w:rsidR="00AC6F45" w:rsidRPr="00AC6F45" w:rsidTr="00AC6F45">
        <w:trPr>
          <w:trHeight w:val="848"/>
          <w:jc w:val="center"/>
        </w:trPr>
        <w:tc>
          <w:tcPr>
            <w:tcW w:w="3466" w:type="dxa"/>
            <w:tcBorders>
              <w:top w:val="single" w:sz="4" w:space="0" w:color="auto"/>
              <w:left w:val="single" w:sz="4" w:space="0" w:color="auto"/>
              <w:bottom w:val="single" w:sz="4" w:space="0" w:color="auto"/>
              <w:right w:val="single" w:sz="4" w:space="0" w:color="auto"/>
            </w:tcBorders>
            <w:vAlign w:val="center"/>
            <w:hideMark/>
          </w:tcPr>
          <w:p w:rsidR="00AC6F45" w:rsidRPr="00AC6F45" w:rsidRDefault="00AC6F45">
            <w:pPr>
              <w:tabs>
                <w:tab w:val="left" w:pos="5505"/>
              </w:tabs>
              <w:autoSpaceDN w:val="0"/>
              <w:spacing w:line="560" w:lineRule="exact"/>
              <w:ind w:firstLine="0"/>
              <w:jc w:val="center"/>
              <w:rPr>
                <w:rFonts w:ascii="仿宋" w:eastAsia="仿宋" w:hAnsi="仿宋"/>
                <w:sz w:val="28"/>
              </w:rPr>
            </w:pPr>
            <w:r w:rsidRPr="00AC6F45">
              <w:rPr>
                <w:rFonts w:ascii="仿宋" w:eastAsia="仿宋" w:hAnsi="仿宋" w:hint="eastAsia"/>
                <w:sz w:val="28"/>
              </w:rPr>
              <w:lastRenderedPageBreak/>
              <w:t>评审报告完成日期</w:t>
            </w:r>
          </w:p>
        </w:tc>
        <w:tc>
          <w:tcPr>
            <w:tcW w:w="5440" w:type="dxa"/>
            <w:tcBorders>
              <w:top w:val="single" w:sz="4" w:space="0" w:color="auto"/>
              <w:left w:val="single" w:sz="4" w:space="0" w:color="auto"/>
              <w:bottom w:val="single" w:sz="4" w:space="0" w:color="auto"/>
              <w:right w:val="single" w:sz="4" w:space="0" w:color="auto"/>
            </w:tcBorders>
            <w:vAlign w:val="center"/>
            <w:hideMark/>
          </w:tcPr>
          <w:p w:rsidR="00AC6F45" w:rsidRPr="00AC6F45" w:rsidRDefault="00AC6F45">
            <w:pPr>
              <w:tabs>
                <w:tab w:val="left" w:pos="5505"/>
              </w:tabs>
              <w:autoSpaceDN w:val="0"/>
              <w:spacing w:line="560" w:lineRule="exact"/>
              <w:ind w:firstLine="7"/>
              <w:jc w:val="center"/>
              <w:rPr>
                <w:rFonts w:ascii="仿宋" w:eastAsia="仿宋" w:hAnsi="仿宋"/>
                <w:sz w:val="28"/>
              </w:rPr>
            </w:pPr>
            <w:r w:rsidRPr="00AC6F45">
              <w:rPr>
                <w:rFonts w:ascii="仿宋" w:eastAsia="仿宋" w:hAnsi="仿宋"/>
                <w:sz w:val="28"/>
              </w:rPr>
              <w:t>2015</w:t>
            </w:r>
            <w:r w:rsidRPr="00AC6F45">
              <w:rPr>
                <w:rFonts w:ascii="仿宋" w:eastAsia="仿宋" w:hAnsi="仿宋" w:hint="eastAsia"/>
                <w:sz w:val="28"/>
              </w:rPr>
              <w:t>年</w:t>
            </w:r>
            <w:r w:rsidRPr="00AC6F45">
              <w:rPr>
                <w:rFonts w:ascii="仿宋" w:eastAsia="仿宋" w:hAnsi="仿宋"/>
                <w:sz w:val="28"/>
              </w:rPr>
              <w:t>5</w:t>
            </w:r>
            <w:r w:rsidRPr="00AC6F45">
              <w:rPr>
                <w:rFonts w:ascii="仿宋" w:eastAsia="仿宋" w:hAnsi="仿宋" w:hint="eastAsia"/>
                <w:sz w:val="28"/>
              </w:rPr>
              <w:t>月</w:t>
            </w:r>
            <w:r w:rsidRPr="00AC6F45">
              <w:rPr>
                <w:rFonts w:ascii="仿宋" w:eastAsia="仿宋" w:hAnsi="仿宋"/>
                <w:sz w:val="28"/>
              </w:rPr>
              <w:t>27</w:t>
            </w:r>
            <w:r w:rsidRPr="00AC6F45">
              <w:rPr>
                <w:rFonts w:ascii="仿宋" w:eastAsia="仿宋" w:hAnsi="仿宋" w:hint="eastAsia"/>
                <w:sz w:val="28"/>
              </w:rPr>
              <w:t>日</w:t>
            </w:r>
          </w:p>
        </w:tc>
      </w:tr>
    </w:tbl>
    <w:p w:rsidR="000B5C86" w:rsidRPr="00AC6F45" w:rsidRDefault="000B5C86">
      <w:pPr>
        <w:rPr>
          <w:rFonts w:ascii="仿宋" w:eastAsia="仿宋" w:hAnsi="仿宋"/>
          <w:sz w:val="28"/>
        </w:rPr>
      </w:pPr>
    </w:p>
    <w:sectPr w:rsidR="000B5C86" w:rsidRPr="00AC6F45" w:rsidSect="000B5C8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52FB6B"/>
    <w:multiLevelType w:val="hybridMultilevel"/>
    <w:tmpl w:val="5552FB6B"/>
    <w:lvl w:ilvl="0" w:tplc="3A58B646">
      <w:start w:val="2"/>
      <w:numFmt w:val="none"/>
      <w:suff w:val="nothing"/>
      <w:lvlText w:val="（%1）"/>
      <w:lvlJc w:val="left"/>
      <w:pPr>
        <w:tabs>
          <w:tab w:val="num" w:pos="0"/>
        </w:tabs>
        <w:ind w:left="0" w:firstLine="0"/>
      </w:pPr>
    </w:lvl>
    <w:lvl w:ilvl="1" w:tplc="44B401F8">
      <w:start w:val="1"/>
      <w:numFmt w:val="decimal"/>
      <w:lvlText w:val="%2."/>
      <w:lvlJc w:val="left"/>
      <w:pPr>
        <w:tabs>
          <w:tab w:val="num" w:pos="1440"/>
        </w:tabs>
        <w:ind w:left="1440" w:hanging="360"/>
      </w:pPr>
    </w:lvl>
    <w:lvl w:ilvl="2" w:tplc="F14CB354">
      <w:start w:val="1"/>
      <w:numFmt w:val="decimal"/>
      <w:lvlText w:val="%3."/>
      <w:lvlJc w:val="left"/>
      <w:pPr>
        <w:tabs>
          <w:tab w:val="num" w:pos="2160"/>
        </w:tabs>
        <w:ind w:left="2160" w:hanging="360"/>
      </w:pPr>
    </w:lvl>
    <w:lvl w:ilvl="3" w:tplc="19923742">
      <w:start w:val="1"/>
      <w:numFmt w:val="decimal"/>
      <w:lvlText w:val="%4."/>
      <w:lvlJc w:val="left"/>
      <w:pPr>
        <w:tabs>
          <w:tab w:val="num" w:pos="2880"/>
        </w:tabs>
        <w:ind w:left="2880" w:hanging="360"/>
      </w:pPr>
    </w:lvl>
    <w:lvl w:ilvl="4" w:tplc="2C24EDAE">
      <w:start w:val="1"/>
      <w:numFmt w:val="decimal"/>
      <w:lvlText w:val="%5."/>
      <w:lvlJc w:val="left"/>
      <w:pPr>
        <w:tabs>
          <w:tab w:val="num" w:pos="3600"/>
        </w:tabs>
        <w:ind w:left="3600" w:hanging="360"/>
      </w:pPr>
    </w:lvl>
    <w:lvl w:ilvl="5" w:tplc="EAC4F336">
      <w:start w:val="1"/>
      <w:numFmt w:val="decimal"/>
      <w:lvlText w:val="%6."/>
      <w:lvlJc w:val="left"/>
      <w:pPr>
        <w:tabs>
          <w:tab w:val="num" w:pos="4320"/>
        </w:tabs>
        <w:ind w:left="4320" w:hanging="360"/>
      </w:pPr>
    </w:lvl>
    <w:lvl w:ilvl="6" w:tplc="F952541A">
      <w:start w:val="1"/>
      <w:numFmt w:val="decimal"/>
      <w:lvlText w:val="%7."/>
      <w:lvlJc w:val="left"/>
      <w:pPr>
        <w:tabs>
          <w:tab w:val="num" w:pos="5040"/>
        </w:tabs>
        <w:ind w:left="5040" w:hanging="360"/>
      </w:pPr>
    </w:lvl>
    <w:lvl w:ilvl="7" w:tplc="DF30B574">
      <w:start w:val="1"/>
      <w:numFmt w:val="decimal"/>
      <w:lvlText w:val="%8."/>
      <w:lvlJc w:val="left"/>
      <w:pPr>
        <w:tabs>
          <w:tab w:val="num" w:pos="5760"/>
        </w:tabs>
        <w:ind w:left="5760" w:hanging="360"/>
      </w:pPr>
    </w:lvl>
    <w:lvl w:ilvl="8" w:tplc="A3A2005A">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C6F45"/>
    <w:rsid w:val="000B5C86"/>
    <w:rsid w:val="004F6570"/>
    <w:rsid w:val="0056112D"/>
    <w:rsid w:val="00A14964"/>
    <w:rsid w:val="00AC6F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F45"/>
    <w:pPr>
      <w:widowControl w:val="0"/>
      <w:adjustRightInd w:val="0"/>
      <w:snapToGrid w:val="0"/>
      <w:spacing w:line="300" w:lineRule="auto"/>
      <w:ind w:firstLine="618"/>
      <w:jc w:val="both"/>
    </w:pPr>
    <w:rPr>
      <w:rFonts w:ascii="Times New Roman" w:eastAsia="仿宋_GB2312" w:hAnsi="Times New Roman" w:cs="Times New Roman"/>
      <w:sz w:val="30"/>
      <w:szCs w:val="28"/>
    </w:rPr>
  </w:style>
  <w:style w:type="paragraph" w:styleId="1">
    <w:name w:val="heading 1"/>
    <w:next w:val="a"/>
    <w:link w:val="1Char"/>
    <w:uiPriority w:val="9"/>
    <w:qFormat/>
    <w:rsid w:val="00AC6F45"/>
    <w:pPr>
      <w:keepNext/>
      <w:keepLines/>
      <w:widowControl w:val="0"/>
      <w:spacing w:before="340" w:after="330" w:line="578" w:lineRule="auto"/>
      <w:jc w:val="both"/>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C6F45"/>
    <w:rPr>
      <w:rFonts w:ascii="Times New Roman" w:eastAsia="宋体" w:hAnsi="Times New Roman" w:cs="Times New Roman"/>
      <w:b/>
      <w:bCs/>
      <w:kern w:val="44"/>
      <w:sz w:val="44"/>
      <w:szCs w:val="44"/>
    </w:rPr>
  </w:style>
  <w:style w:type="character" w:styleId="a3">
    <w:name w:val="Hyperlink"/>
    <w:basedOn w:val="a0"/>
    <w:uiPriority w:val="99"/>
    <w:semiHidden/>
    <w:unhideWhenUsed/>
    <w:rsid w:val="00AC6F45"/>
    <w:rPr>
      <w:color w:val="0000FF"/>
      <w:u w:val="single"/>
    </w:rPr>
  </w:style>
</w:styles>
</file>

<file path=word/webSettings.xml><?xml version="1.0" encoding="utf-8"?>
<w:webSettings xmlns:r="http://schemas.openxmlformats.org/officeDocument/2006/relationships" xmlns:w="http://schemas.openxmlformats.org/wordprocessingml/2006/main">
  <w:divs>
    <w:div w:id="180022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230199.htm" TargetMode="External"/><Relationship Id="rId3" Type="http://schemas.openxmlformats.org/officeDocument/2006/relationships/settings" Target="settings.xml"/><Relationship Id="rId7" Type="http://schemas.openxmlformats.org/officeDocument/2006/relationships/hyperlink" Target="http://baike.baidu.com/view/9192.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ike.baidu.com/view/1024989.htm" TargetMode="External"/><Relationship Id="rId11" Type="http://schemas.openxmlformats.org/officeDocument/2006/relationships/theme" Target="theme/theme1.xml"/><Relationship Id="rId5" Type="http://schemas.openxmlformats.org/officeDocument/2006/relationships/hyperlink" Target="http://baike.baidu.com/view/460910.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aike.baidu.com/view/8426.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551</Words>
  <Characters>3143</Characters>
  <Application>Microsoft Office Word</Application>
  <DocSecurity>0</DocSecurity>
  <Lines>26</Lines>
  <Paragraphs>7</Paragraphs>
  <ScaleCrop>false</ScaleCrop>
  <Company/>
  <LinksUpToDate>false</LinksUpToDate>
  <CharactersWithSpaces>3687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mingcao</dc:creator>
  <cp:lastModifiedBy>mingcao</cp:lastModifiedBy>
  <cp:revision>1</cp:revision>
  <dcterms:created xsi:type="dcterms:W3CDTF">2015-07-15T00:28:00Z</dcterms:created>
  <dcterms:modified xsi:type="dcterms:W3CDTF">2015-07-15T00:30:00Z</dcterms:modified>
</cp:coreProperties>
</file>